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rPr>
          <w:rFonts w:ascii="Times New Roman" w:hAnsi="Times New Roman" w:cs="Times New Roman"/>
        </w:rPr>
      </w:pPr>
      <w:r>
        <w:rPr>
          <w:rFonts w:ascii="Times New Roman" w:hAnsi="Times New Roman" w:cs="Times New Roman"/>
        </w:rPr>
        <w:drawing>
          <wp:anchor simplePos="0" relativeHeight="251658240" behindDoc="0" locked="0" layoutInCell="1" allowOverlap="1">
            <wp:simplePos x="0" y="0"/>
            <wp:positionH relativeFrom="page">
              <wp:posOffset>10756900</wp:posOffset>
            </wp:positionH>
            <wp:positionV relativeFrom="topMargin">
              <wp:posOffset>12255500</wp:posOffset>
            </wp:positionV>
            <wp:extent cx="304800" cy="4572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834700" name=""/>
                    <pic:cNvPicPr>
                      <a:picLocks noChangeAspect="1"/>
                    </pic:cNvPicPr>
                  </pic:nvPicPr>
                  <pic:blipFill>
                    <a:blip xmlns:r="http://schemas.openxmlformats.org/officeDocument/2006/relationships" r:embed="rId5"/>
                    <a:stretch>
                      <a:fillRect/>
                    </a:stretch>
                  </pic:blipFill>
                  <pic:spPr>
                    <a:xfrm>
                      <a:off x="0" y="0"/>
                      <a:ext cx="304800" cy="457200"/>
                    </a:xfrm>
                    <a:prstGeom prst="rect">
                      <a:avLst/>
                    </a:prstGeom>
                  </pic:spPr>
                </pic:pic>
              </a:graphicData>
            </a:graphic>
          </wp:anchor>
        </w:drawing>
      </w:r>
    </w:p>
    <w:p>
      <w:pPr>
        <w:pStyle w:val="Heading2"/>
        <w:ind w:firstLine="960" w:firstLineChars="300"/>
        <w:jc w:val="both"/>
        <w:rPr>
          <w:sz w:val="32"/>
          <w:szCs w:val="32"/>
        </w:rPr>
      </w:pPr>
      <w:r>
        <w:rPr>
          <w:rFonts w:ascii="Times New Roman" w:hAnsi="Times New Roman" w:cs="Times New Roman"/>
          <w:sz w:val="32"/>
          <w:szCs w:val="32"/>
        </w:rPr>
        <w:t>毕节市2020年初中毕业生学业(升学)统一考试试卷</w:t>
      </w:r>
    </w:p>
    <w:p>
      <w:pPr>
        <w:pStyle w:val="Heading2"/>
        <w:ind w:firstLine="3200" w:firstLineChars="1000"/>
        <w:jc w:val="both"/>
        <w:rPr>
          <w:rFonts w:hint="eastAsia"/>
          <w:sz w:val="32"/>
          <w:szCs w:val="32"/>
        </w:rPr>
      </w:pPr>
      <w:r>
        <w:rPr>
          <w:rFonts w:ascii="Times New Roman" w:hAnsi="Times New Roman" w:cs="Times New Roman"/>
          <w:sz w:val="32"/>
          <w:szCs w:val="32"/>
        </w:rPr>
        <w:t>语文模拟试卷(二)</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228632" cy="342948"/>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29468" name=""/>
                    <pic:cNvPicPr>
                      <a:picLocks noChangeAspect="1"/>
                    </pic:cNvPicPr>
                  </pic:nvPicPr>
                  <pic:blipFill>
                    <a:blip xmlns:r="http://schemas.openxmlformats.org/officeDocument/2006/relationships" r:embed="rId5"/>
                    <a:stretch>
                      <a:fillRect/>
                    </a:stretch>
                  </pic:blipFill>
                  <pic:spPr>
                    <a:xfrm>
                      <a:off x="0" y="0"/>
                      <a:ext cx="228632" cy="342948"/>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一、积累与运用(30分)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(一)基础知识积累与运用。(20分)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阅读下面的文字</w:t>
      </w:r>
      <w:r>
        <w:rPr>
          <w:rFonts w:ascii="Times New Roman" w:eastAsia="MingLiU_HKSCS" w:hAnsi="Times New Roman" w:cs="Times New Roman" w:hint="eastAsia"/>
          <w:sz w:val="28"/>
          <w:szCs w:val="28"/>
        </w:rPr>
        <w:t>，</w:t>
      </w:r>
      <w:r>
        <w:rPr>
          <w:rFonts w:ascii="Times New Roman" w:hAnsi="Times New Roman" w:cs="Times New Roman"/>
          <w:sz w:val="28"/>
          <w:szCs w:val="28"/>
        </w:rPr>
        <w:t>完成1—4题。(8分)。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茨威格的《列夫·托尔斯泰》是一副列夫·托尔斯泰的</w:t>
      </w:r>
      <w:r>
        <w:rPr>
          <w:rFonts w:hAnsi="宋体" w:cs="Times New Roman"/>
          <w:sz w:val="28"/>
          <w:szCs w:val="28"/>
        </w:rPr>
        <w:t>“</w:t>
      </w:r>
      <w:r>
        <w:rPr>
          <w:rFonts w:ascii="Times New Roman" w:eastAsia="楷体_GB2312" w:hAnsi="Times New Roman" w:cs="Times New Roman"/>
          <w:sz w:val="28"/>
          <w:szCs w:val="28"/>
        </w:rPr>
        <w:t>肖像画</w:t>
      </w:r>
      <w:r>
        <w:rPr>
          <w:rFonts w:hAnsi="宋体" w:cs="Times New Roman"/>
          <w:sz w:val="28"/>
          <w:szCs w:val="28"/>
        </w:rPr>
        <w:t>”</w:t>
      </w:r>
      <w:r>
        <w:rPr>
          <w:rFonts w:eastAsia="楷体_GB2312" w:hAnsi="宋体" w:cs="Times New Roman"/>
          <w:sz w:val="28"/>
          <w:szCs w:val="28"/>
        </w:rPr>
        <w:t>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作者不仅为我们展现了托尔斯泰独特的外貌特征</w:t>
      </w:r>
      <w:r>
        <w:rPr>
          <w:rFonts w:ascii="MingLiU_HKSCS" w:eastAsia="MingLiU_HKSCS" w:hAnsi="MingLiU_HKSCS" w:cs="MingLiU_HKSCS" w:hint="eastAsia"/>
          <w:sz w:val="28"/>
          <w:szCs w:val="28"/>
        </w:rPr>
        <w:t>，</w:t>
      </w:r>
      <w:r>
        <w:rPr>
          <w:rFonts w:eastAsia="楷体_GB2312" w:hAnsi="宋体" w:cs="Times New Roman" w:hint="eastAsia"/>
          <w:sz w:val="28"/>
          <w:szCs w:val="28"/>
        </w:rPr>
        <w:t>②</w:t>
      </w:r>
      <w:r>
        <w:rPr>
          <w:rFonts w:ascii="Times New Roman" w:eastAsia="楷体_GB2312" w:hAnsi="Times New Roman" w:cs="Times New Roman"/>
          <w:sz w:val="28"/>
          <w:szCs w:val="28"/>
        </w:rPr>
        <w:t>更为我们</w:t>
      </w:r>
      <w:r>
        <w:rPr>
          <w:rFonts w:ascii="Times New Roman" w:eastAsia="楷体_GB2312" w:hAnsi="Times New Roman" w:cs="Times New Roman"/>
          <w:sz w:val="28"/>
          <w:szCs w:val="28"/>
          <w:u w:val="single"/>
        </w:rPr>
        <w:t>揭穿</w:t>
      </w:r>
      <w:r>
        <w:rPr>
          <w:rFonts w:ascii="Times New Roman" w:eastAsia="楷体_GB2312" w:hAnsi="Times New Roman" w:cs="Times New Roman"/>
          <w:sz w:val="28"/>
          <w:szCs w:val="28"/>
        </w:rPr>
        <w:t>了托尔斯泰深遂的精神世界。本文运用了夸张的修辞手法。例如作者对托尔斯泰的目光的描写</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它像枪弹</w:t>
      </w:r>
      <w:r>
        <w:rPr>
          <w:rFonts w:ascii="Times New Roman" w:eastAsia="楷体_GB2312" w:hAnsi="Times New Roman" w:cs="Times New Roman"/>
          <w:sz w:val="28"/>
          <w:szCs w:val="28"/>
          <w:u w:val="single"/>
        </w:rPr>
        <w:t>穿透</w:t>
      </w:r>
      <w:r>
        <w:rPr>
          <w:rFonts w:ascii="Times New Roman" w:eastAsia="楷体_GB2312" w:hAnsi="Times New Roman" w:cs="Times New Roman"/>
          <w:sz w:val="28"/>
          <w:szCs w:val="28"/>
        </w:rPr>
        <w:t>了伪装的甲zhòu</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它像金刚刀</w:t>
      </w:r>
      <w:r>
        <w:rPr>
          <w:rFonts w:ascii="Times New Roman" w:eastAsia="楷体_GB2312" w:hAnsi="Times New Roman" w:cs="Times New Roman"/>
          <w:sz w:val="28"/>
          <w:szCs w:val="28"/>
          <w:u w:val="single"/>
        </w:rPr>
        <w:t>切开</w:t>
      </w:r>
      <w:r>
        <w:rPr>
          <w:rFonts w:ascii="Times New Roman" w:eastAsia="楷体_GB2312" w:hAnsi="Times New Roman" w:cs="Times New Roman"/>
          <w:sz w:val="28"/>
          <w:szCs w:val="28"/>
        </w:rPr>
        <w:t>了玻璃</w:t>
      </w:r>
      <w:r>
        <w:rPr>
          <w:rFonts w:hAnsi="宋体" w:cs="Times New Roman"/>
          <w:sz w:val="28"/>
          <w:szCs w:val="28"/>
        </w:rPr>
        <w:t>”</w:t>
      </w:r>
      <w:r>
        <w:rPr>
          <w:rFonts w:ascii="MingLiU_HKSCS" w:eastAsia="MingLiU_HKSCS" w:hAnsi="MingLiU_HKSCS" w:cs="MingLiU_HKSCS" w:hint="eastAsia"/>
          <w:sz w:val="28"/>
          <w:szCs w:val="28"/>
        </w:rPr>
        <w:t>，</w:t>
      </w:r>
      <w:r>
        <w:rPr>
          <w:rFonts w:eastAsia="楷体_GB2312" w:hAnsi="宋体" w:cs="Times New Roman" w:hint="eastAsia"/>
          <w:sz w:val="28"/>
          <w:szCs w:val="28"/>
        </w:rPr>
        <w:t>③</w:t>
      </w:r>
      <w:r>
        <w:rPr>
          <w:rFonts w:ascii="Times New Roman" w:eastAsia="楷体_GB2312" w:hAnsi="Times New Roman" w:cs="Times New Roman"/>
          <w:sz w:val="28"/>
          <w:szCs w:val="28"/>
        </w:rPr>
        <w:t>这种扩大</w:t>
      </w:r>
      <w:r>
        <w:rPr>
          <w:rFonts w:ascii="MingLiU_HKSCS" w:eastAsia="MingLiU_HKSCS" w:hAnsi="MingLiU_HKSCS" w:cs="MingLiU_HKSCS" w:hint="eastAsia"/>
          <w:sz w:val="28"/>
          <w:szCs w:val="28"/>
        </w:rPr>
        <w:t>，</w:t>
      </w:r>
      <w:r>
        <w:rPr>
          <w:rFonts w:eastAsia="楷体_GB2312" w:hAnsi="宋体" w:cs="Times New Roman" w:hint="eastAsia"/>
          <w:sz w:val="28"/>
          <w:szCs w:val="28"/>
        </w:rPr>
        <w:t>④</w:t>
      </w:r>
      <w:r>
        <w:rPr>
          <w:rFonts w:ascii="Times New Roman" w:eastAsia="楷体_GB2312" w:hAnsi="Times New Roman" w:cs="Times New Roman"/>
          <w:sz w:val="28"/>
          <w:szCs w:val="28"/>
        </w:rPr>
        <w:t>夸张的描写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把托尔斯泰目光的</w:t>
      </w:r>
      <w:r>
        <w:rPr>
          <w:rFonts w:ascii="Times New Roman" w:eastAsia="楷体_GB2312" w:hAnsi="Times New Roman" w:cs="Times New Roman"/>
          <w:sz w:val="28"/>
          <w:szCs w:val="28"/>
          <w:u w:val="single"/>
        </w:rPr>
        <w:t>敏锐</w:t>
      </w:r>
      <w:r>
        <w:rPr>
          <w:rFonts w:ascii="Times New Roman" w:eastAsia="楷体_GB2312" w:hAnsi="Times New Roman" w:cs="Times New Roman"/>
          <w:sz w:val="28"/>
          <w:szCs w:val="28"/>
        </w:rPr>
        <w:t>、</w:t>
      </w:r>
      <w:r>
        <w:rPr>
          <w:rFonts w:ascii="Times New Roman" w:eastAsia="楷体_GB2312" w:hAnsi="Times New Roman" w:cs="Times New Roman"/>
          <w:sz w:val="28"/>
          <w:szCs w:val="28"/>
          <w:em w:val="underDot"/>
        </w:rPr>
        <w:t>犀</w:t>
      </w:r>
      <w:r>
        <w:rPr>
          <w:rFonts w:ascii="Times New Roman" w:eastAsia="楷体_GB2312" w:hAnsi="Times New Roman" w:cs="Times New Roman"/>
          <w:sz w:val="28"/>
          <w:szCs w:val="28"/>
        </w:rPr>
        <w:t>利表现得极为生动形象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而且能引起读者丰富的想象和联想。</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请给加点字注音或根据拼音写出汉字。(2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犀</w:t>
      </w:r>
      <w:r>
        <w:rPr>
          <w:rFonts w:ascii="Times New Roman" w:hAnsi="Times New Roman" w:cs="Times New Roman"/>
          <w:sz w:val="28"/>
          <w:szCs w:val="28"/>
        </w:rPr>
        <w:t>利(　</w:t>
      </w:r>
      <w:r>
        <w:rPr>
          <w:rFonts w:ascii="Times New Roman" w:hAnsi="Times New Roman" w:cs="Times New Roman"/>
          <w:b/>
          <w:bCs/>
          <w:sz w:val="28"/>
          <w:szCs w:val="28"/>
        </w:rPr>
        <w:t>xī　</w:t>
      </w:r>
      <w:r>
        <w:rPr>
          <w:rFonts w:ascii="Times New Roman" w:hAnsi="Times New Roman" w:cs="Times New Roman"/>
          <w:sz w:val="28"/>
          <w:szCs w:val="28"/>
        </w:rPr>
        <w:t>)　　　　甲zhòu(　</w:t>
      </w:r>
      <w:r>
        <w:rPr>
          <w:rFonts w:ascii="Times New Roman" w:hAnsi="Times New Roman" w:cs="Times New Roman"/>
          <w:b/>
          <w:bCs/>
          <w:sz w:val="28"/>
          <w:szCs w:val="28"/>
        </w:rPr>
        <w:t>胄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文段中有两个错</w:t>
      </w:r>
      <w:r>
        <w:rPr>
          <w:rFonts w:ascii="Times New Roman" w:hAnsi="Times New Roman" w:cs="Times New Roman" w:hint="eastAsia"/>
          <w:sz w:val="28"/>
          <w:szCs w:val="28"/>
        </w:rPr>
        <w:t>别字</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请找出来并改正。(</w:t>
      </w:r>
      <w:r>
        <w:rPr>
          <w:rFonts w:ascii="Times New Roman" w:hAnsi="Times New Roman" w:cs="Times New Roman"/>
          <w:sz w:val="28"/>
          <w:szCs w:val="28"/>
        </w:rPr>
        <w:t>2 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副</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改为</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幅</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遂</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改为</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邃</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文段中画线的词语运用错误的一项是</w:t>
      </w:r>
      <w:r>
        <w:rPr>
          <w:rFonts w:ascii="Times New Roman" w:hAnsi="Times New Roman" w:cs="Times New Roman" w:hint="eastAsia"/>
          <w:sz w:val="28"/>
          <w:szCs w:val="28"/>
          <w:lang w:eastAsia="zh-CN"/>
        </w:rPr>
        <w:t>（</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A</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揭穿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B．穿透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切开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D．敏锐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文段中四处标点(见序号</w:t>
      </w:r>
      <w:r>
        <w:rPr>
          <w:rFonts w:hAnsi="宋体" w:cs="Times New Roman"/>
          <w:sz w:val="28"/>
          <w:szCs w:val="28"/>
        </w:rPr>
        <w:t>①②③④</w:t>
      </w:r>
      <w:r>
        <w:rPr>
          <w:rFonts w:ascii="Times New Roman" w:hAnsi="Times New Roman"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使用错误的一项是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②</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③</w:t>
      </w:r>
      <w:r>
        <w:rPr>
          <w:rFonts w:ascii="Times New Roman" w:hAnsi="Times New Roman" w:cs="Times New Roman"/>
          <w:sz w:val="28"/>
          <w:szCs w:val="28"/>
        </w:rPr>
        <w:t>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阅读下面的文字</w:t>
      </w:r>
      <w:r>
        <w:rPr>
          <w:rFonts w:ascii="Times New Roman" w:eastAsia="MingLiU_HKSCS" w:hAnsi="Times New Roman" w:cs="Times New Roman" w:hint="eastAsia"/>
          <w:sz w:val="28"/>
          <w:szCs w:val="28"/>
        </w:rPr>
        <w:t>，</w:t>
      </w:r>
      <w:r>
        <w:rPr>
          <w:rFonts w:ascii="Times New Roman" w:hAnsi="Times New Roman" w:cs="Times New Roman"/>
          <w:sz w:val="28"/>
          <w:szCs w:val="28"/>
        </w:rPr>
        <w:t>完成5—6题。(4分)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A</w:t>
      </w:r>
      <w:r>
        <w:rPr>
          <w:rFonts w:hAnsi="宋体" w:cs="Times New Roman" w:hint="eastAsia"/>
          <w:sz w:val="28"/>
          <w:szCs w:val="28"/>
        </w:rPr>
        <w:t>“</w:t>
      </w:r>
      <w:r>
        <w:rPr>
          <w:rFonts w:ascii="Times New Roman" w:eastAsia="楷体_GB2312" w:hAnsi="Times New Roman" w:cs="Times New Roman"/>
          <w:sz w:val="28"/>
          <w:szCs w:val="28"/>
        </w:rPr>
        <w:t>不做政治麻木、办事</w:t>
      </w:r>
      <w:r>
        <w:rPr>
          <w:rFonts w:ascii="Times New Roman" w:eastAsia="楷体_GB2312" w:hAnsi="Times New Roman" w:cs="Times New Roman" w:hint="eastAsia"/>
          <w:sz w:val="28"/>
          <w:szCs w:val="28"/>
        </w:rPr>
        <w:t>糊涂的昏官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不做饱食终日、无所用心的懒官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不做推诿扯皮、不思进取的庸官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不做以</w:t>
      </w:r>
      <w:r>
        <w:rPr>
          <w:rFonts w:ascii="Times New Roman" w:eastAsia="楷体_GB2312" w:hAnsi="Times New Roman" w:cs="Times New Roman" w:hint="eastAsia"/>
          <w:sz w:val="28"/>
          <w:szCs w:val="28"/>
        </w:rPr>
        <w:t>权谋私、蜕化变质的贪官</w:t>
      </w:r>
      <w:r>
        <w:rPr>
          <w:rFonts w:hAnsi="宋体" w:cs="Times New Roman" w:hint="eastAsia"/>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B习近平总书记在中央和国家机关党的建设工作会议上对广大党员领导干部的告诫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振聋发聩。</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陶铸认为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一个对党忠诚、对人民忠诚的党员干部</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________</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是十分必要的、应该的。C但同时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必须自觉树立一种开花结果、落地生根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破旧立新、开创局面的思想</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D</w:t>
      </w:r>
      <w:r>
        <w:rPr>
          <w:rFonts w:ascii="Times New Roman" w:eastAsia="楷体_GB2312" w:hAnsi="Times New Roman" w:cs="Times New Roman"/>
          <w:sz w:val="28"/>
          <w:szCs w:val="28"/>
        </w:rPr>
        <w:t>并且要有深厚的革命感情和群众感情。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A</w:t>
      </w:r>
      <w:r>
        <w:rPr>
          <w:rFonts w:ascii="Times New Roman" w:hAnsi="Times New Roman" w:cs="Times New Roman"/>
          <w:sz w:val="28"/>
          <w:szCs w:val="28"/>
        </w:rPr>
        <w:t>、B、C、D 四句中</w:t>
      </w:r>
      <w:r>
        <w:rPr>
          <w:rFonts w:ascii="Times New Roman" w:eastAsia="MingLiU_HKSCS" w:hAnsi="Times New Roman" w:cs="Times New Roman" w:hint="eastAsia"/>
          <w:sz w:val="28"/>
          <w:szCs w:val="28"/>
        </w:rPr>
        <w:t>，</w:t>
      </w:r>
      <w:r>
        <w:rPr>
          <w:rFonts w:ascii="Times New Roman" w:hAnsi="Times New Roman" w:cs="Times New Roman"/>
          <w:sz w:val="28"/>
          <w:szCs w:val="28"/>
        </w:rPr>
        <w:t>有语病的一句</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在横线</w:t>
      </w:r>
      <w:r>
        <w:rPr>
          <w:rFonts w:ascii="Times New Roman" w:hAnsi="Times New Roman" w:cs="Times New Roman" w:hint="eastAsia"/>
          <w:sz w:val="28"/>
          <w:szCs w:val="28"/>
        </w:rPr>
        <w:t>处依次填入句子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最恰当的一项是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 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要干什么就干什么</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②</w:t>
      </w:r>
      <w:r>
        <w:rPr>
          <w:rFonts w:ascii="Times New Roman" w:hAnsi="Times New Roman" w:cs="Times New Roman"/>
          <w:sz w:val="28"/>
          <w:szCs w:val="28"/>
        </w:rPr>
        <w:t>毫不计较个人的利害</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调到哪里就到哪里</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无条件地服从党组织的调配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③④①②</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②④③①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④③②①</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①④③②</w:t>
      </w:r>
      <w:r>
        <w:rPr>
          <w:rFonts w:ascii="Times New Roman" w:hAnsi="Times New Roman" w:cs="Times New Roman" w:hint="eastAsia"/>
          <w:sz w:val="28"/>
          <w:szCs w:val="28"/>
        </w:rPr>
        <w:t xml:space="preserve"> </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阅读材料</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回答问题。(8 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家住毕节的小刚是一个沉迷网络的学生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妈妈因担心儿子整天沉迷于网吧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让他照看家里的超市。小刚把零碎钱拿去上网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妈妈看到后采取了措施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首先砍断家里的网线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其次切断钱的来源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于是小刚就想到了偷。小刚的手触摸到钱的那一刻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w:t>
      </w:r>
      <w:r>
        <w:rPr>
          <w:rFonts w:ascii="Times New Roman" w:eastAsia="楷体_GB2312" w:hAnsi="Times New Roman" w:cs="Times New Roman" w:hint="eastAsia"/>
          <w:sz w:val="28"/>
          <w:szCs w:val="28"/>
        </w:rPr>
        <w:t>理有种异样的感觉。当妈妈发现钱少的时候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忽然有一个可怕的想法。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(1)请发挥想象</w:t>
      </w:r>
      <w:r>
        <w:rPr>
          <w:rFonts w:ascii="Times New Roman" w:eastAsia="MingLiU_HKSCS" w:hAnsi="Times New Roman" w:cs="Times New Roman" w:hint="eastAsia"/>
          <w:sz w:val="28"/>
          <w:szCs w:val="28"/>
        </w:rPr>
        <w:t>，</w:t>
      </w:r>
      <w:r>
        <w:rPr>
          <w:rFonts w:ascii="Times New Roman" w:hAnsi="Times New Roman" w:cs="Times New Roman"/>
          <w:sz w:val="28"/>
          <w:szCs w:val="28"/>
        </w:rPr>
        <w:t>说说小刚产生的异样感觉和妈妈可怕的想法。(40 字以内)(4 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小刚：</w:t>
      </w:r>
      <w:r>
        <w:rPr>
          <w:rFonts w:ascii="Times New Roman" w:hAnsi="Times New Roman" w:cs="Times New Roman"/>
          <w:b/>
          <w:bCs/>
          <w:sz w:val="28"/>
          <w:szCs w:val="28"/>
          <w:u w:val="single"/>
        </w:rPr>
        <w:t>我怎么能这样呢？我这不是太卑鄙了吗？我一定要克服网瘾</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走上正路才好。</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妈妈：</w:t>
      </w:r>
      <w:r>
        <w:rPr>
          <w:rFonts w:ascii="Times New Roman" w:hAnsi="Times New Roman" w:cs="Times New Roman"/>
          <w:b/>
          <w:bCs/>
          <w:sz w:val="28"/>
          <w:szCs w:val="28"/>
          <w:u w:val="single"/>
        </w:rPr>
        <w:t>钱是不是儿子拿的？不会的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他不是这样的孩子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我应该是记错了吧。</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(2)某校九年级(1)班对网络的用处产生了不同看法。为此</w:t>
      </w:r>
      <w:r>
        <w:rPr>
          <w:rFonts w:ascii="Times New Roman" w:eastAsia="MingLiU_HKSCS" w:hAnsi="Times New Roman" w:cs="Times New Roman" w:hint="eastAsia"/>
          <w:sz w:val="28"/>
          <w:szCs w:val="28"/>
        </w:rPr>
        <w:t>，</w:t>
      </w:r>
      <w:r>
        <w:rPr>
          <w:rFonts w:ascii="Times New Roman" w:hAnsi="Times New Roman" w:cs="Times New Roman"/>
          <w:sz w:val="28"/>
          <w:szCs w:val="28"/>
        </w:rPr>
        <w:t>语文老师组织了一场辩</w:t>
      </w:r>
      <w:r>
        <w:rPr>
          <w:rFonts w:ascii="Times New Roman" w:hAnsi="Times New Roman" w:cs="Times New Roman" w:hint="eastAsia"/>
          <w:sz w:val="28"/>
          <w:szCs w:val="28"/>
        </w:rPr>
        <w:t>论赛。假如你是反方</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针对正方辩词</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你应该怎样说？(</w:t>
      </w:r>
      <w:r>
        <w:rPr>
          <w:rFonts w:ascii="Times New Roman" w:hAnsi="Times New Roman" w:cs="Times New Roman"/>
          <w:sz w:val="28"/>
          <w:szCs w:val="28"/>
        </w:rPr>
        <w:t>70字以内)(4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正方：</w:t>
      </w:r>
      <w:r>
        <w:rPr>
          <w:rFonts w:ascii="Times New Roman" w:eastAsia="楷体_GB2312" w:hAnsi="Times New Roman" w:cs="Times New Roman"/>
          <w:sz w:val="28"/>
          <w:szCs w:val="28"/>
        </w:rPr>
        <w:t>我方认为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上网有好处。打游戏也不一定是坏事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要多上网。不知大家是否玩过一款名为《开心农场》的游戏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在这款游戏里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你需要自己经营一个牧场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学会策划与管理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还能培养我们的责任感。因此我方认为可以上网做一些有益的事。</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反方：</w:t>
      </w:r>
      <w:r>
        <w:rPr>
          <w:rFonts w:ascii="Times New Roman" w:hAnsi="Times New Roman" w:cs="Times New Roman"/>
          <w:b/>
          <w:bCs/>
          <w:sz w:val="28"/>
          <w:szCs w:val="28"/>
          <w:u w:val="single"/>
        </w:rPr>
        <w:t>我方认为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上网弊大于利</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要控制上网。如果过度沉迷这款游戏的话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不但会占用我们宝贵的学习时间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长时间上网还严重影响我们的视力。这样</w:t>
      </w:r>
      <w:r>
        <w:rPr>
          <w:rFonts w:ascii="Times New Roman" w:hAnsi="Times New Roman" w:cs="Times New Roman" w:hint="eastAsia"/>
          <w:b/>
          <w:bCs/>
          <w:sz w:val="28"/>
          <w:szCs w:val="28"/>
          <w:u w:val="single"/>
        </w:rPr>
        <w:t>的上网弊大于利</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要控制上网！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(二)古诗文积累。(10分</w:t>
      </w:r>
      <w:r>
        <w:rPr>
          <w:rFonts w:ascii="Times New Roman" w:eastAsia="MingLiU_HKSCS" w:hAnsi="Times New Roman" w:cs="Times New Roman" w:hint="eastAsia"/>
          <w:sz w:val="28"/>
          <w:szCs w:val="28"/>
        </w:rPr>
        <w:t>，</w:t>
      </w:r>
      <w:r>
        <w:rPr>
          <w:rFonts w:ascii="Times New Roman" w:hAnsi="Times New Roman" w:cs="Times New Roman"/>
          <w:sz w:val="28"/>
          <w:szCs w:val="28"/>
        </w:rPr>
        <w:t>每空 1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默写。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落红不是无情物</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化作春泥更护花。[龚自珍《己亥杂诗(其五)》]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潮平两岸阔</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风正一帆悬。    (王湾《次北固山下》)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(3)中通外直</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不蔓不枝</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。(周敦颐《爱莲说》)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(4)古诗文名句之所以活力无穷</w:t>
      </w:r>
      <w:r>
        <w:rPr>
          <w:rFonts w:ascii="Times New Roman" w:eastAsia="MingLiU_HKSCS" w:hAnsi="Times New Roman" w:cs="Times New Roman" w:hint="eastAsia"/>
          <w:sz w:val="28"/>
          <w:szCs w:val="28"/>
        </w:rPr>
        <w:t>，</w:t>
      </w:r>
      <w:r>
        <w:rPr>
          <w:rFonts w:ascii="Times New Roman" w:hAnsi="Times New Roman" w:cs="Times New Roman"/>
          <w:sz w:val="28"/>
          <w:szCs w:val="28"/>
        </w:rPr>
        <w:t>是因为表达的情感是人们所共通的：与陶渊明共同享受</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采菊东篱下</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悠然</w:t>
      </w:r>
      <w:r>
        <w:rPr>
          <w:rFonts w:ascii="Times New Roman" w:hAnsi="Times New Roman" w:cs="Times New Roman" w:hint="eastAsia"/>
          <w:sz w:val="28"/>
          <w:szCs w:val="28"/>
        </w:rPr>
        <w:t>见南山</w:t>
      </w:r>
      <w:r>
        <w:rPr>
          <w:rFonts w:hAnsi="宋体" w:cs="Times New Roman" w:hint="eastAsia"/>
          <w:sz w:val="28"/>
          <w:szCs w:val="28"/>
        </w:rPr>
        <w:t>”</w:t>
      </w:r>
      <w:r>
        <w:rPr>
          <w:rFonts w:ascii="Times New Roman" w:hAnsi="Times New Roman" w:cs="Times New Roman" w:hint="eastAsia"/>
          <w:sz w:val="28"/>
          <w:szCs w:val="28"/>
        </w:rPr>
        <w:t>的悠闲；与李商隐共同表达</w:t>
      </w:r>
      <w:r>
        <w:rPr>
          <w:rFonts w:hAnsi="宋体" w:cs="Times New Roman" w:hint="eastAsia"/>
          <w:sz w:val="28"/>
          <w:szCs w:val="28"/>
        </w:rPr>
        <w:t>“</w:t>
      </w:r>
      <w:r>
        <w:rPr>
          <w:rFonts w:ascii="Times New Roman" w:hAnsi="Times New Roman" w:cs="Times New Roman" w:hint="eastAsia"/>
          <w:sz w:val="28"/>
          <w:szCs w:val="28"/>
        </w:rPr>
        <w:t>春蚕到死丝方尽</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蜡炬成灰泪始干</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的坚贞；与杜甫共同感受</w:t>
      </w:r>
      <w:r>
        <w:rPr>
          <w:rFonts w:hAnsi="宋体" w:cs="Times New Roman"/>
          <w:sz w:val="28"/>
          <w:szCs w:val="28"/>
        </w:rPr>
        <w:t>“</w:t>
      </w:r>
      <w:r>
        <w:rPr>
          <w:rFonts w:ascii="Times New Roman" w:hAnsi="Times New Roman" w:cs="Times New Roman"/>
          <w:sz w:val="28"/>
          <w:szCs w:val="28"/>
        </w:rPr>
        <w:t>国破山河在</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城春草木深</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的悲凉；与刘禹锡共同见证</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沉舟侧畔千帆过</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病树前头万木春</w:t>
      </w:r>
      <w:r>
        <w:rPr>
          <w:rFonts w:hAnsi="宋体" w:cs="Times New Roman"/>
          <w:sz w:val="28"/>
          <w:szCs w:val="28"/>
        </w:rPr>
        <w:t>”</w:t>
      </w:r>
      <w:r>
        <w:rPr>
          <w:rFonts w:ascii="Times New Roman" w:hAnsi="Times New Roman" w:cs="Times New Roman"/>
          <w:sz w:val="28"/>
          <w:szCs w:val="28"/>
        </w:rPr>
        <w:t>的变更；同时在吴均《与朱元思书》的</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鸢飞戾天者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望峰息心</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；经纶世务者</w:t>
      </w:r>
      <w:r>
        <w:rPr>
          <w:rFonts w:ascii="Times New Roman" w:eastAsia="MingLiU_HKSCS" w:hAnsi="Times New Roman" w:cs="Times New Roman" w:hint="eastAsia"/>
          <w:sz w:val="28"/>
          <w:szCs w:val="28"/>
        </w:rPr>
        <w:t>，</w:t>
      </w:r>
      <w:r>
        <w:rPr>
          <w:rFonts w:ascii="Times New Roman" w:hAnsi="Times New Roman" w:cs="Times New Roman"/>
          <w:sz w:val="28"/>
          <w:szCs w:val="28"/>
        </w:rPr>
        <w:t>窥谷忘反</w:t>
      </w:r>
      <w:r>
        <w:rPr>
          <w:rFonts w:hAnsi="宋体" w:cs="Times New Roman"/>
          <w:sz w:val="28"/>
          <w:szCs w:val="28"/>
        </w:rPr>
        <w:t>”</w:t>
      </w:r>
      <w:r>
        <w:rPr>
          <w:rFonts w:ascii="Times New Roman" w:hAnsi="Times New Roman" w:cs="Times New Roman"/>
          <w:sz w:val="28"/>
          <w:szCs w:val="28"/>
        </w:rPr>
        <w:t>中感悟淡然；在崔颢《黄鹤楼》的</w:t>
      </w:r>
      <w:r>
        <w:rPr>
          <w:rFonts w:hAnsi="宋体" w:cs="Times New Roman"/>
          <w:sz w:val="28"/>
          <w:szCs w:val="28"/>
        </w:rPr>
        <w:t>“</w:t>
      </w:r>
      <w:r>
        <w:rPr>
          <w:rFonts w:ascii="Times New Roman" w:hAnsi="Times New Roman" w:cs="Times New Roman"/>
          <w:sz w:val="28"/>
          <w:szCs w:val="28"/>
        </w:rPr>
        <w:t>日暮乡关何处是？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烟波江上使人愁</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中感悟乡情；在范仲淹《岳阳楼记》的</w:t>
      </w:r>
      <w:r>
        <w:rPr>
          <w:rFonts w:hAnsi="宋体" w:cs="Times New Roman"/>
          <w:sz w:val="28"/>
          <w:szCs w:val="28"/>
        </w:rPr>
        <w:t>“</w:t>
      </w:r>
      <w:r>
        <w:rPr>
          <w:rFonts w:ascii="Times New Roman" w:hAnsi="Times New Roman" w:cs="Times New Roman"/>
          <w:sz w:val="28"/>
          <w:szCs w:val="28"/>
        </w:rPr>
        <w:t>不以物喜</w:t>
      </w:r>
      <w:r>
        <w:rPr>
          <w:rFonts w:ascii="Times New Roman" w:eastAsia="MingLiU_HKSCS" w:hAnsi="Times New Roman" w:cs="Times New Roman" w:hint="eastAsia"/>
          <w:sz w:val="28"/>
          <w:szCs w:val="28"/>
        </w:rPr>
        <w:t>，</w:t>
      </w:r>
      <w:r>
        <w:rPr>
          <w:rFonts w:ascii="Times New Roman" w:hAnsi="Times New Roman" w:cs="Times New Roman"/>
          <w:b/>
          <w:bCs/>
          <w:sz w:val="28"/>
          <w:szCs w:val="28"/>
          <w:u w:val="single"/>
        </w:rPr>
        <w:t>不以己悲</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中体悟古仁人的旷达</w:t>
      </w:r>
      <w:r>
        <w:rPr>
          <w:rFonts w:hAnsi="宋体" w:cs="Times New Roman"/>
          <w:sz w:val="28"/>
          <w:szCs w:val="28"/>
        </w:rPr>
        <w:t>……</w:t>
      </w:r>
      <w:r>
        <w:rPr>
          <w:rFonts w:ascii="Times New Roman" w:hAnsi="Times New Roman" w:cs="Times New Roman"/>
          <w:sz w:val="28"/>
          <w:szCs w:val="28"/>
        </w:rPr>
        <w:t>人们都会陶醉其中</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二、现代文阅读(30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(一)论述类文本阅读。(8 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应有格物致知精神</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但是传统的中国教育并不重视真正的格物和致知。这可能是因为传统教育的目的并不是寻求新知识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而是适应一个固定的社会制度。《大学》本身就说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格物致知的目的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是使人能达到诚意、正心、修身、齐家、治国的田地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从而追求儒家的最高理想——平天下。因为这样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格物致知的真正意义便被埋没了。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大家</w:t>
      </w:r>
      <w:r>
        <w:rPr>
          <w:rFonts w:ascii="Times New Roman" w:eastAsia="楷体_GB2312" w:hAnsi="Times New Roman" w:cs="Times New Roman" w:hint="eastAsia"/>
          <w:sz w:val="28"/>
          <w:szCs w:val="28"/>
        </w:rPr>
        <w:t>都知道明朝的大哲学家王阳明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他的思想可以代表传统儒家对实验的态度。有一天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王阳明依照《大学》</w:t>
      </w:r>
      <w:r>
        <w:rPr>
          <w:rFonts w:ascii="Times New Roman" w:eastAsia="楷体_GB2312" w:hAnsi="Times New Roman" w:cs="Times New Roman" w:hint="eastAsia"/>
          <w:sz w:val="28"/>
          <w:szCs w:val="28"/>
        </w:rPr>
        <w:t>的指示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先从</w:t>
      </w:r>
      <w:r>
        <w:rPr>
          <w:rFonts w:hAnsi="宋体" w:cs="楷体_GB2312" w:hint="eastAsia"/>
          <w:sz w:val="28"/>
          <w:szCs w:val="28"/>
        </w:rPr>
        <w:t>“</w:t>
      </w:r>
      <w:r>
        <w:rPr>
          <w:rFonts w:ascii="楷体_GB2312" w:eastAsia="楷体_GB2312" w:hAnsi="楷体_GB2312" w:cs="楷体_GB2312" w:hint="eastAsia"/>
          <w:sz w:val="28"/>
          <w:szCs w:val="28"/>
        </w:rPr>
        <w:t>格物</w:t>
      </w:r>
      <w:r>
        <w:rPr>
          <w:rFonts w:hAnsi="宋体" w:cs="楷体_GB2312" w:hint="eastAsia"/>
          <w:sz w:val="28"/>
          <w:szCs w:val="28"/>
        </w:rPr>
        <w:t>”</w:t>
      </w:r>
      <w:r>
        <w:rPr>
          <w:rFonts w:ascii="楷体_GB2312" w:eastAsia="楷体_GB2312" w:hAnsi="楷体_GB2312" w:cs="楷体_GB2312" w:hint="eastAsia"/>
          <w:sz w:val="28"/>
          <w:szCs w:val="28"/>
        </w:rPr>
        <w:t>做起。他决定要</w:t>
      </w:r>
      <w:r>
        <w:rPr>
          <w:rFonts w:hAnsi="宋体" w:cs="楷体_GB2312" w:hint="eastAsia"/>
          <w:sz w:val="28"/>
          <w:szCs w:val="28"/>
        </w:rPr>
        <w:t>“</w:t>
      </w:r>
      <w:r>
        <w:rPr>
          <w:rFonts w:ascii="楷体_GB2312" w:eastAsia="楷体_GB2312" w:hAnsi="楷体_GB2312" w:cs="楷体_GB2312" w:hint="eastAsia"/>
          <w:sz w:val="28"/>
          <w:szCs w:val="28"/>
        </w:rPr>
        <w:t>格</w:t>
      </w:r>
      <w:r>
        <w:rPr>
          <w:rFonts w:hAnsi="宋体" w:cs="楷体_GB2312" w:hint="eastAsia"/>
          <w:sz w:val="28"/>
          <w:szCs w:val="28"/>
        </w:rPr>
        <w:t>”</w:t>
      </w:r>
      <w:r>
        <w:rPr>
          <w:rFonts w:ascii="楷体_GB2312" w:eastAsia="楷体_GB2312" w:hAnsi="楷体_GB2312" w:cs="楷体_GB2312" w:hint="eastAsia"/>
          <w:sz w:val="28"/>
          <w:szCs w:val="28"/>
        </w:rPr>
        <w:t>院子里的竹子。于是他搬了一条凳子坐在院子里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面对着竹子硬想了七天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结果因为头痛而宣告失败。这位先生明明是把探察外界误认为探讨自己。</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王阳明的观点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在当时的社会环境里是可以理解的。因为儒家传统的看法认为天下有不变的真理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而真理是</w:t>
      </w:r>
      <w:r>
        <w:rPr>
          <w:rFonts w:hAnsi="宋体" w:cs="Times New Roman"/>
          <w:sz w:val="28"/>
          <w:szCs w:val="28"/>
        </w:rPr>
        <w:t>“</w:t>
      </w:r>
      <w:r>
        <w:rPr>
          <w:rFonts w:ascii="Times New Roman" w:eastAsia="楷体_GB2312" w:hAnsi="Times New Roman" w:cs="Times New Roman"/>
          <w:sz w:val="28"/>
          <w:szCs w:val="28"/>
        </w:rPr>
        <w:t>圣人</w:t>
      </w:r>
      <w:r>
        <w:rPr>
          <w:rFonts w:hAnsi="宋体" w:cs="Times New Roman"/>
          <w:sz w:val="28"/>
          <w:szCs w:val="28"/>
        </w:rPr>
        <w:t>”</w:t>
      </w:r>
      <w:r>
        <w:rPr>
          <w:rFonts w:ascii="Times New Roman" w:eastAsia="楷体_GB2312" w:hAnsi="Times New Roman" w:cs="Times New Roman"/>
          <w:sz w:val="28"/>
          <w:szCs w:val="28"/>
        </w:rPr>
        <w:t>从内心领悟的。圣人知道真理以后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就传给一般人。所以经书上的道理是可</w:t>
      </w:r>
      <w:r>
        <w:rPr>
          <w:rFonts w:hAnsi="宋体" w:cs="Times New Roman"/>
          <w:sz w:val="28"/>
          <w:szCs w:val="28"/>
        </w:rPr>
        <w:t>“</w:t>
      </w:r>
      <w:r>
        <w:rPr>
          <w:rFonts w:ascii="Times New Roman" w:eastAsia="楷体_GB2312" w:hAnsi="Times New Roman" w:cs="Times New Roman"/>
          <w:sz w:val="28"/>
          <w:szCs w:val="28"/>
        </w:rPr>
        <w:t>推之于四海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传之于万世</w:t>
      </w:r>
      <w:r>
        <w:rPr>
          <w:rFonts w:hAnsi="宋体" w:cs="Times New Roman"/>
          <w:sz w:val="28"/>
          <w:szCs w:val="28"/>
        </w:rPr>
        <w:t>”</w:t>
      </w:r>
      <w:r>
        <w:rPr>
          <w:rFonts w:ascii="Times New Roman" w:eastAsia="楷体_GB2312" w:hAnsi="Times New Roman" w:cs="Times New Roman"/>
          <w:sz w:val="28"/>
          <w:szCs w:val="28"/>
        </w:rPr>
        <w:t>的。经验告诉我们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这种观点是不适用于现在的</w:t>
      </w:r>
      <w:r>
        <w:rPr>
          <w:rFonts w:ascii="Times New Roman" w:eastAsia="楷体_GB2312" w:hAnsi="Times New Roman" w:cs="Times New Roman" w:hint="eastAsia"/>
          <w:sz w:val="28"/>
          <w:szCs w:val="28"/>
        </w:rPr>
        <w:t>世界的。</w:t>
      </w:r>
    </w:p>
    <w:p>
      <w:pPr>
        <w:pStyle w:val="PlainText"/>
        <w:ind w:firstLine="560" w:firstLineChars="200"/>
        <w:rPr>
          <w:rFonts w:ascii="MingLiU_HKSCS" w:eastAsia="MingLiU_HKSCS" w:hAnsi="MingLiU_HKSCS" w:cs="MingLiU_HKSCS" w:hint="eastAsia"/>
          <w:sz w:val="28"/>
          <w:szCs w:val="28"/>
        </w:rPr>
      </w:pP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时至今天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王阳明的思想还在继续支配着一些中国读书人的头脑。因为这个文化背景</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中国学生大都偏向于理论而轻视实验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偏向于抽象的思维而不愿动手。中国学生往往念功课成绩很好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考试都得近一百分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但是在研究工作中需要拿主意时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就常常不知所措了。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在这方面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我有个人的经验为证。我是受传统教育长大的。到美国大学念物理的时候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起先以为只要很</w:t>
      </w:r>
      <w:r>
        <w:rPr>
          <w:rFonts w:hAnsi="宋体" w:cs="楷体_GB2312" w:hint="eastAsia"/>
          <w:sz w:val="28"/>
          <w:szCs w:val="28"/>
        </w:rPr>
        <w:t>“</w:t>
      </w:r>
      <w:r>
        <w:rPr>
          <w:rFonts w:ascii="楷体_GB2312" w:eastAsia="楷体_GB2312" w:hAnsi="楷体_GB2312" w:cs="楷体_GB2312" w:hint="eastAsia"/>
          <w:sz w:val="28"/>
          <w:szCs w:val="28"/>
        </w:rPr>
        <w:t>用功</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什么都遵照老师的指导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就可以一帆风顺了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但是事实并不是这样。一开始做研究便马上发现不能光靠教师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需要自己做主张、出主意。当时因为事先没有准备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不知吃了多少苦。最使我彷徨恐慌的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是当时的唯一办法——以埋头读书应付一切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对于实际的需要毫无帮助。</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我觉得真正的格物致知精神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不但研究学术不可缺少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而且对应付今天的世界环境也是不可少的。我们需要培养实验的精神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就是说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不论是研究自然科学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研究人文科学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还是在个人行动上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我们都要保留一个怀疑求真的态度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要靠实践来发现事物的真相。现在世界和社会的环境变化很快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世界上不同文化的交流也越来越密切。</w:t>
      </w:r>
      <w:r>
        <w:rPr>
          <w:rFonts w:ascii="Times New Roman" w:eastAsia="楷体_GB2312" w:hAnsi="Times New Roman" w:cs="Times New Roman"/>
          <w:sz w:val="28"/>
          <w:szCs w:val="28"/>
          <w:u w:val="single"/>
        </w:rPr>
        <w:t>我们不能盲目地接受过去认定的真理</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也不能等待</w:t>
      </w:r>
      <w:r>
        <w:rPr>
          <w:rFonts w:hAnsi="宋体" w:cs="Times New Roman"/>
          <w:sz w:val="28"/>
          <w:szCs w:val="28"/>
          <w:u w:val="single"/>
        </w:rPr>
        <w:t>“</w:t>
      </w:r>
      <w:r>
        <w:rPr>
          <w:rFonts w:ascii="Times New Roman" w:eastAsia="楷体_GB2312" w:hAnsi="Times New Roman" w:cs="Times New Roman"/>
          <w:sz w:val="28"/>
          <w:szCs w:val="28"/>
          <w:u w:val="single"/>
        </w:rPr>
        <w:t>学术权威</w:t>
      </w:r>
      <w:r>
        <w:rPr>
          <w:rFonts w:hAnsi="宋体" w:cs="Times New Roman"/>
          <w:sz w:val="28"/>
          <w:szCs w:val="28"/>
          <w:u w:val="single"/>
        </w:rPr>
        <w:t>”</w:t>
      </w:r>
      <w:r>
        <w:rPr>
          <w:rFonts w:ascii="Times New Roman" w:eastAsia="楷体_GB2312" w:hAnsi="Times New Roman" w:cs="Times New Roman"/>
          <w:sz w:val="28"/>
          <w:szCs w:val="28"/>
          <w:u w:val="single"/>
        </w:rPr>
        <w:t>的指示。</w:t>
      </w:r>
      <w:r>
        <w:rPr>
          <w:rFonts w:ascii="Times New Roman" w:eastAsia="楷体_GB2312" w:hAnsi="Times New Roman" w:cs="Times New Roman"/>
          <w:sz w:val="28"/>
          <w:szCs w:val="28"/>
        </w:rPr>
        <w:t>我们要自己有判断力。在环境激变的今天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我们应</w:t>
      </w:r>
      <w:r>
        <w:rPr>
          <w:rFonts w:ascii="Times New Roman" w:eastAsia="楷体_GB2312" w:hAnsi="Times New Roman" w:cs="Times New Roman" w:hint="eastAsia"/>
          <w:sz w:val="28"/>
          <w:szCs w:val="28"/>
        </w:rPr>
        <w:t>该重新体会几千年前经书里说的格物致知的真正意义。这意义有两个方面：第一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寻求真理的唯一途径是对事物</w:t>
      </w:r>
      <w:r>
        <w:rPr>
          <w:rFonts w:ascii="Times New Roman" w:eastAsia="楷体_GB2312" w:hAnsi="Times New Roman" w:cs="Times New Roman" w:hint="eastAsia"/>
          <w:sz w:val="28"/>
          <w:szCs w:val="28"/>
        </w:rPr>
        <w:t>客观的探索；第二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探索应该有想象力、有计划</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不能消极地袖手旁观。希望我们这一代对于格物和致知有新的认识和思考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使得实验精神真正变成中国文化的一部分。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为什么说</w:t>
      </w:r>
      <w:r>
        <w:rPr>
          <w:rFonts w:hAnsi="宋体" w:cs="Times New Roman"/>
          <w:sz w:val="28"/>
          <w:szCs w:val="28"/>
        </w:rPr>
        <w:t>“</w:t>
      </w:r>
      <w:r>
        <w:rPr>
          <w:rFonts w:ascii="Times New Roman" w:hAnsi="Times New Roman" w:cs="Times New Roman"/>
          <w:sz w:val="28"/>
          <w:szCs w:val="28"/>
        </w:rPr>
        <w:t>传统的中国教育并不重视真正的格物和致知</w:t>
      </w:r>
      <w:r>
        <w:rPr>
          <w:rFonts w:hAnsi="宋体" w:cs="Times New Roman"/>
          <w:sz w:val="28"/>
          <w:szCs w:val="28"/>
        </w:rPr>
        <w:t>”</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因为传统教育的目的并不是寻求新知识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而是适应一个固定的社会制度。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比较选文第</w:t>
      </w:r>
      <w:r>
        <w:rPr>
          <w:rFonts w:hAnsi="宋体" w:cs="Times New Roman"/>
          <w:sz w:val="28"/>
          <w:szCs w:val="28"/>
        </w:rPr>
        <w:t>⑤</w:t>
      </w:r>
      <w:r>
        <w:rPr>
          <w:rFonts w:ascii="Times New Roman" w:hAnsi="Times New Roman" w:cs="Times New Roman"/>
          <w:sz w:val="28"/>
          <w:szCs w:val="28"/>
        </w:rPr>
        <w:t>段与下面这则材料的论证方法有什么不同</w:t>
      </w:r>
      <w:r>
        <w:rPr>
          <w:rFonts w:ascii="Times New Roman" w:eastAsia="MingLiU_HKSCS" w:hAnsi="Times New Roman" w:cs="Times New Roman" w:hint="eastAsia"/>
          <w:sz w:val="28"/>
          <w:szCs w:val="28"/>
        </w:rPr>
        <w:t>，</w:t>
      </w:r>
      <w:r>
        <w:rPr>
          <w:rFonts w:ascii="Times New Roman" w:hAnsi="Times New Roman" w:cs="Times New Roman"/>
          <w:sz w:val="28"/>
          <w:szCs w:val="28"/>
        </w:rPr>
        <w:t>并简要分析各自的作</w:t>
      </w:r>
      <w:r>
        <w:rPr>
          <w:rFonts w:ascii="Times New Roman" w:hAnsi="Times New Roman" w:cs="Times New Roman" w:hint="eastAsia"/>
          <w:sz w:val="28"/>
          <w:szCs w:val="28"/>
        </w:rPr>
        <w:t>用。(</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1972</w:t>
      </w:r>
      <w:r>
        <w:rPr>
          <w:rFonts w:ascii="Times New Roman" w:eastAsia="楷体_GB2312" w:hAnsi="Times New Roman" w:cs="Times New Roman"/>
          <w:sz w:val="28"/>
          <w:szCs w:val="28"/>
        </w:rPr>
        <w:t>年丁肇中领导一个小组在纽约的布鲁克国家实验室进行了一系列实验去寻找新的重粒子。对于实验的艰巨性和复杂性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他曾经比喻道：</w:t>
      </w:r>
      <w:r>
        <w:rPr>
          <w:rFonts w:hAnsi="宋体" w:cs="Times New Roman"/>
          <w:sz w:val="28"/>
          <w:szCs w:val="28"/>
        </w:rPr>
        <w:t>“</w:t>
      </w:r>
      <w:r>
        <w:rPr>
          <w:rFonts w:ascii="Times New Roman" w:eastAsia="楷体_GB2312" w:hAnsi="Times New Roman" w:cs="Times New Roman"/>
          <w:sz w:val="28"/>
          <w:szCs w:val="28"/>
        </w:rPr>
        <w:t>在雨季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一个像波士顿这样的城市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一分钟之内也许要降落下千千万万粒雨滴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如果其中的一滴有着不同的颜色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我们就必须找到那滴雨。</w:t>
      </w:r>
      <w:r>
        <w:rPr>
          <w:rFonts w:hAnsi="宋体" w:cs="Times New Roman"/>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 xml:space="preserve"> 选文第</w:t>
      </w:r>
      <w:r>
        <w:rPr>
          <w:rFonts w:hAnsi="宋体" w:cs="Times New Roman"/>
          <w:b/>
          <w:bCs/>
          <w:sz w:val="28"/>
          <w:szCs w:val="28"/>
          <w:u w:val="single"/>
        </w:rPr>
        <w:t>⑤</w:t>
      </w:r>
      <w:r>
        <w:rPr>
          <w:rFonts w:ascii="Times New Roman" w:hAnsi="Times New Roman" w:cs="Times New Roman"/>
          <w:b/>
          <w:bCs/>
          <w:sz w:val="28"/>
          <w:szCs w:val="28"/>
          <w:u w:val="single"/>
        </w:rPr>
        <w:t>段运用举例论证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举</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个人经验的例子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证明了埋头读书应付一切</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对于实际的需要毫无帮助</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使论证更具体形象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增强文章的说服力。这则材料运用了比喻论证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阐释了科学实验虽然艰巨、复杂</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却是寻求真理的唯一途径</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使论证更生动形象</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道理深入浅出。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作者认为有些同学高分低能是什么原因造成的？我们怎样学习才能适应现在的世界环境？(3分)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b/>
          <w:bCs/>
          <w:sz w:val="28"/>
          <w:szCs w:val="28"/>
          <w:u w:val="single"/>
        </w:rPr>
        <w:t xml:space="preserve"> </w:t>
      </w:r>
      <w:r>
        <w:rPr>
          <w:rFonts w:hAnsi="宋体" w:cs="Times New Roman"/>
          <w:b/>
          <w:bCs/>
          <w:sz w:val="28"/>
          <w:szCs w:val="28"/>
          <w:u w:val="single"/>
        </w:rPr>
        <w:t>①</w:t>
      </w:r>
      <w:r>
        <w:rPr>
          <w:rFonts w:ascii="Times New Roman" w:hAnsi="Times New Roman" w:cs="Times New Roman"/>
          <w:b/>
          <w:bCs/>
          <w:sz w:val="28"/>
          <w:szCs w:val="28"/>
          <w:u w:val="single"/>
        </w:rPr>
        <w:t>有些同学之所以高分低能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是由于在传统教育的文化背景下</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偏向于理论而轻视实验</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偏向于抽象的思维而不愿动手</w:t>
      </w:r>
      <w:r>
        <w:rPr>
          <w:rFonts w:hAnsi="宋体" w:cs="Times New Roman"/>
          <w:b/>
          <w:bCs/>
          <w:sz w:val="28"/>
          <w:szCs w:val="28"/>
          <w:u w:val="single"/>
        </w:rPr>
        <w:t>”</w:t>
      </w:r>
      <w:r>
        <w:rPr>
          <w:rFonts w:ascii="Times New Roman" w:hAnsi="Times New Roman" w:cs="Times New Roman"/>
          <w:b/>
          <w:bCs/>
          <w:sz w:val="28"/>
          <w:szCs w:val="28"/>
          <w:u w:val="single"/>
        </w:rPr>
        <w:t>。</w:t>
      </w:r>
      <w:r>
        <w:rPr>
          <w:rFonts w:hAnsi="宋体" w:cs="Times New Roman"/>
          <w:b/>
          <w:bCs/>
          <w:sz w:val="28"/>
          <w:szCs w:val="28"/>
          <w:u w:val="single"/>
        </w:rPr>
        <w:t>②</w:t>
      </w:r>
      <w:r>
        <w:rPr>
          <w:rFonts w:ascii="Times New Roman" w:hAnsi="Times New Roman" w:cs="Times New Roman"/>
          <w:b/>
          <w:bCs/>
          <w:sz w:val="28"/>
          <w:szCs w:val="28"/>
          <w:u w:val="single"/>
        </w:rPr>
        <w:t>具有扎实的基础知识和基本技能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培养实践能力和创新精神</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(二)文学类文本阅读。(12分)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高等教育</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强高考落榜后就随本家哥去沿海的</w:t>
      </w:r>
      <w:r>
        <w:rPr>
          <w:rFonts w:ascii="Times New Roman" w:eastAsia="楷体_GB2312" w:hAnsi="Times New Roman" w:cs="Times New Roman" w:hint="eastAsia"/>
          <w:sz w:val="28"/>
          <w:szCs w:val="28"/>
        </w:rPr>
        <w:t>一个港口城市打工。</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hint="eastAsia"/>
          <w:sz w:val="28"/>
          <w:szCs w:val="28"/>
        </w:rPr>
        <w:t>那城市很美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强的眼睛就不够用了。本家哥说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不赖吧？强说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不赖。本家哥说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不赖是不赖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可总归不是自个儿的家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人家瞧不起咱。强说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自个儿瞧得起自个儿就行。</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强和本家哥在码头的一个仓库给人家缝补篷布。强很能干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做的活儿精细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看到丢弃的线头碎布也拾起来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留作备用。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hint="eastAsia"/>
          <w:sz w:val="28"/>
          <w:szCs w:val="28"/>
        </w:rPr>
        <w:t>那夜暴风雨骤起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强从床上爬起来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冲到雨帘中。本家哥劝不住他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骂他是个傻蛋。</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在露天仓垛里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强查看了一垛又一垛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加固被掀起的篷布。待老板驾车过来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他已成了个水人儿。老板见所储物资丝毫未损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当场要给他加薪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他却说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我只是看看我修补的篷布牢不牢。老板见他如此诚实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就想把另一个公司交给他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让他当经理。强说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我不行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让文化</w:t>
      </w:r>
      <w:r>
        <w:rPr>
          <w:rFonts w:ascii="Times New Roman" w:eastAsia="楷体_GB2312" w:hAnsi="Times New Roman" w:cs="Times New Roman" w:hint="eastAsia"/>
          <w:sz w:val="28"/>
          <w:szCs w:val="28"/>
        </w:rPr>
        <w:t>高的人干吧。老板说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我看你行——比文化高的是人身上的那种东西！</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强就当了经理。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公司需要招聘几个大专以上文化程度的年轻人当业务员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就在报纸上做了广告。本家哥闻讯跑来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说给我弄个美差干干。强说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你不行。本家哥说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看大门也不行吗？强说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你不会把这里当成自个儿的家。本家哥脸涨得紫红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骂道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你真没良心。强说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把自个儿的事干好才算有良心。</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公司进了几个有文凭的年轻人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业务红红火火地开展起来。</w:t>
      </w:r>
      <w:r>
        <w:rPr>
          <w:rFonts w:ascii="Times New Roman" w:eastAsia="楷体_GB2312" w:hAnsi="Times New Roman" w:cs="Times New Roman" w:hint="eastAsia"/>
          <w:sz w:val="28"/>
          <w:szCs w:val="28"/>
        </w:rPr>
        <w:t>过了些日子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那几个受过高等教育的年轻人知道了强的底细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心里就起毛说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凭我们的学历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怎能窝在他手下？强知道了并</w:t>
      </w:r>
      <w:r>
        <w:rPr>
          <w:rFonts w:ascii="Times New Roman" w:eastAsia="楷体_GB2312" w:hAnsi="Times New Roman" w:cs="Times New Roman" w:hint="eastAsia"/>
          <w:sz w:val="28"/>
          <w:szCs w:val="28"/>
        </w:rPr>
        <w:t>不恼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我们既然在一起共事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就把事办好吧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这个经理的帽儿谁都可以戴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可有价值的并不在这顶帽上</w:t>
      </w: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hint="eastAsia"/>
          <w:sz w:val="28"/>
          <w:szCs w:val="28"/>
        </w:rPr>
        <w:t>那几个大学生面面相觑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就不吭声了。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hint="eastAsia"/>
          <w:sz w:val="28"/>
          <w:szCs w:val="28"/>
        </w:rPr>
        <w:t>一外商听说这个公司很有发展前途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想洽谈一项合作项目。强的助手说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这可是条大鱼呀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咱得好好接待。强说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对头。</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外商来了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是位外籍华人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还带着翻译、秘书一行。</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强用英语问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先生会汉语吗？</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⑬</w:t>
      </w:r>
      <w:r>
        <w:rPr>
          <w:rFonts w:ascii="Times New Roman" w:eastAsia="楷体_GB2312" w:hAnsi="Times New Roman" w:cs="Times New Roman" w:hint="eastAsia"/>
          <w:sz w:val="28"/>
          <w:szCs w:val="28"/>
        </w:rPr>
        <w:t>那外商一愣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会的。强就说我们用母语谈好吗？</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⑭</w:t>
      </w:r>
      <w:r>
        <w:rPr>
          <w:rFonts w:ascii="Times New Roman" w:eastAsia="楷体_GB2312" w:hAnsi="Times New Roman" w:cs="Times New Roman" w:hint="eastAsia"/>
          <w:sz w:val="28"/>
          <w:szCs w:val="28"/>
        </w:rPr>
        <w:t>外商就道了一声</w:t>
      </w:r>
      <w:r>
        <w:rPr>
          <w:rFonts w:ascii="Times New Roman" w:hAnsi="Times New Roman" w:cs="Times New Roman" w:hint="eastAsia"/>
          <w:sz w:val="28"/>
          <w:szCs w:val="28"/>
        </w:rPr>
        <w:t>“</w:t>
      </w:r>
      <w:r>
        <w:rPr>
          <w:rFonts w:ascii="Times New Roman" w:eastAsia="楷体_GB2312" w:hAnsi="Times New Roman" w:cs="Times New Roman"/>
          <w:sz w:val="28"/>
          <w:szCs w:val="28"/>
        </w:rPr>
        <w:t>OK</w:t>
      </w:r>
      <w:r>
        <w:rPr>
          <w:rFonts w:ascii="Times New Roman" w:hAnsi="Times New Roman" w:cs="Times New Roman"/>
          <w:sz w:val="28"/>
          <w:szCs w:val="28"/>
        </w:rPr>
        <w:t>”</w:t>
      </w:r>
      <w:r>
        <w:rPr>
          <w:rFonts w:ascii="Times New Roman" w:eastAsia="楷体_GB2312" w:hAnsi="Times New Roman" w:cs="Times New Roman" w:hint="eastAsia"/>
          <w:sz w:val="28"/>
          <w:szCs w:val="28"/>
        </w:rPr>
        <w:t>。谈完了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我们共进晚餐怎么样？外商迟疑地点了点头。</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⑮</w:t>
      </w:r>
      <w:r>
        <w:rPr>
          <w:rFonts w:ascii="Times New Roman" w:eastAsia="楷体_GB2312" w:hAnsi="Times New Roman" w:cs="Times New Roman" w:hint="eastAsia"/>
          <w:sz w:val="28"/>
          <w:szCs w:val="28"/>
        </w:rPr>
        <w:t>晚餐很简单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但有特色。所有的盘子都尽了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只剩下两个</w:t>
      </w:r>
      <w:r>
        <w:rPr>
          <w:rFonts w:ascii="Times New Roman" w:eastAsia="楷体_GB2312" w:hAnsi="Times New Roman" w:cs="Times New Roman" w:hint="eastAsia"/>
          <w:sz w:val="28"/>
          <w:szCs w:val="28"/>
        </w:rPr>
        <w:t>小笼包子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强对服务小姐说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请把这两个包子装进食品袋里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我带走。</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⑯</w:t>
      </w:r>
      <w:r>
        <w:rPr>
          <w:rFonts w:ascii="Times New Roman" w:eastAsia="楷体_GB2312" w:hAnsi="Times New Roman" w:cs="Times New Roman" w:hint="eastAsia"/>
          <w:sz w:val="28"/>
          <w:szCs w:val="28"/>
        </w:rPr>
        <w:t>虽说这话很自然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他的助手却紧张起来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不住地看那外商。那外商站起来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抓住强的手紧握着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OK</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明天我们就签合同！</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⑰</w:t>
      </w:r>
      <w:r>
        <w:rPr>
          <w:rFonts w:ascii="Times New Roman" w:eastAsia="楷体_GB2312" w:hAnsi="Times New Roman" w:cs="Times New Roman" w:hint="eastAsia"/>
          <w:sz w:val="28"/>
          <w:szCs w:val="28"/>
        </w:rPr>
        <w:t>事成之后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老板设宴款待外商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强和他的助手都去了。</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⑱</w:t>
      </w:r>
      <w:r>
        <w:rPr>
          <w:rFonts w:ascii="Times New Roman" w:eastAsia="楷体_GB2312" w:hAnsi="Times New Roman" w:cs="Times New Roman" w:hint="eastAsia"/>
          <w:sz w:val="28"/>
          <w:szCs w:val="28"/>
        </w:rPr>
        <w:t>席间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外商轻声问强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你受过什么教育？为什么能做得这么好？</w:t>
      </w:r>
    </w:p>
    <w:p>
      <w:pPr>
        <w:pStyle w:val="PlainText"/>
        <w:ind w:firstLine="560" w:firstLineChars="200"/>
        <w:rPr>
          <w:rFonts w:ascii="Times New Roman" w:eastAsia="MingLiU_HKSCS" w:hAnsi="Times New Roman" w:cs="Times New Roman" w:hint="eastAsia"/>
          <w:sz w:val="28"/>
          <w:szCs w:val="28"/>
        </w:rPr>
      </w:pPr>
      <w:r>
        <w:rPr>
          <w:rFonts w:ascii="MS Mincho" w:eastAsia="MS Mincho" w:hAnsi="MS Mincho" w:cs="MS Mincho" w:hint="eastAsia"/>
          <w:sz w:val="28"/>
          <w:szCs w:val="28"/>
        </w:rPr>
        <w:t>⑲</w:t>
      </w:r>
      <w:r>
        <w:rPr>
          <w:rFonts w:ascii="Times New Roman" w:eastAsia="楷体_GB2312" w:hAnsi="Times New Roman" w:cs="Times New Roman" w:hint="eastAsia"/>
          <w:sz w:val="28"/>
          <w:szCs w:val="28"/>
        </w:rPr>
        <w:t>强说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我家很穷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父母不识字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可他们对我的教育是从一粒米、一根线开始的。后来我父亲去世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母亲辛辛苦苦地供我上</w:t>
      </w:r>
      <w:r>
        <w:rPr>
          <w:rFonts w:ascii="Times New Roman" w:eastAsia="楷体_GB2312" w:hAnsi="Times New Roman" w:cs="Times New Roman"/>
          <w:sz w:val="28"/>
          <w:szCs w:val="28"/>
        </w:rPr>
        <w:t>学。她说俺不指望你高人一等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你做好你自个儿的事就中</w:t>
      </w:r>
      <w:r>
        <w:rPr>
          <w:rFonts w:hAnsi="宋体" w:cs="Times New Roman"/>
          <w:sz w:val="28"/>
          <w:szCs w:val="28"/>
        </w:rPr>
        <w:t>……</w:t>
      </w:r>
      <w:r>
        <w:rPr>
          <w:rFonts w:ascii="Times New Roman" w:eastAsia="楷体_GB2312"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⑤</w:t>
      </w:r>
      <w:r>
        <w:rPr>
          <w:rFonts w:ascii="Times New Roman" w:hAnsi="Times New Roman" w:cs="Times New Roman"/>
          <w:sz w:val="28"/>
          <w:szCs w:val="28"/>
        </w:rPr>
        <w:t>段中</w:t>
      </w:r>
      <w:r>
        <w:rPr>
          <w:rFonts w:ascii="Times New Roman" w:eastAsia="MingLiU_HKSCS" w:hAnsi="Times New Roman" w:cs="Times New Roman" w:hint="eastAsia"/>
          <w:sz w:val="28"/>
          <w:szCs w:val="28"/>
        </w:rPr>
        <w:t>，</w:t>
      </w:r>
      <w:r>
        <w:rPr>
          <w:rFonts w:ascii="Times New Roman" w:hAnsi="Times New Roman" w:cs="Times New Roman"/>
          <w:sz w:val="28"/>
          <w:szCs w:val="28"/>
        </w:rPr>
        <w:t>老板让强管理一个公司</w:t>
      </w:r>
      <w:r>
        <w:rPr>
          <w:rFonts w:ascii="Times New Roman" w:eastAsia="MingLiU_HKSCS" w:hAnsi="Times New Roman" w:cs="Times New Roman" w:hint="eastAsia"/>
          <w:sz w:val="28"/>
          <w:szCs w:val="28"/>
        </w:rPr>
        <w:t>，</w:t>
      </w:r>
      <w:r>
        <w:rPr>
          <w:rFonts w:ascii="Times New Roman" w:hAnsi="Times New Roman" w:cs="Times New Roman"/>
          <w:sz w:val="28"/>
          <w:szCs w:val="28"/>
        </w:rPr>
        <w:t>他认为</w:t>
      </w:r>
      <w:r>
        <w:rPr>
          <w:rFonts w:hAnsi="宋体" w:cs="Times New Roman"/>
          <w:sz w:val="28"/>
          <w:szCs w:val="28"/>
        </w:rPr>
        <w:t>“</w:t>
      </w:r>
      <w:r>
        <w:rPr>
          <w:rFonts w:ascii="Times New Roman" w:hAnsi="Times New Roman" w:cs="Times New Roman"/>
          <w:sz w:val="28"/>
          <w:szCs w:val="28"/>
        </w:rPr>
        <w:t>比文化高的是人身上的那种东西</w:t>
      </w:r>
      <w:r>
        <w:rPr>
          <w:rFonts w:hAnsi="宋体" w:cs="Times New Roman"/>
          <w:sz w:val="28"/>
          <w:szCs w:val="28"/>
        </w:rPr>
        <w:t>”</w:t>
      </w:r>
      <w:r>
        <w:rPr>
          <w:rFonts w:ascii="Times New Roman" w:hAnsi="Times New Roman" w:cs="Times New Roman"/>
          <w:sz w:val="28"/>
          <w:szCs w:val="28"/>
        </w:rPr>
        <w:t>。请写出</w:t>
      </w:r>
      <w:r>
        <w:rPr>
          <w:rFonts w:hAnsi="宋体" w:cs="Times New Roman"/>
          <w:sz w:val="28"/>
          <w:szCs w:val="28"/>
        </w:rPr>
        <w:t>“</w:t>
      </w:r>
      <w:r>
        <w:rPr>
          <w:rFonts w:ascii="Times New Roman" w:hAnsi="Times New Roman" w:cs="Times New Roman"/>
          <w:sz w:val="28"/>
          <w:szCs w:val="28"/>
        </w:rPr>
        <w:t>那种东西</w:t>
      </w:r>
      <w:r>
        <w:rPr>
          <w:rFonts w:hAnsi="宋体" w:cs="Times New Roman"/>
          <w:sz w:val="28"/>
          <w:szCs w:val="28"/>
        </w:rPr>
        <w:t>”</w:t>
      </w:r>
      <w:r>
        <w:rPr>
          <w:rFonts w:ascii="Times New Roman" w:hAnsi="Times New Roman" w:cs="Times New Roman"/>
          <w:sz w:val="28"/>
          <w:szCs w:val="28"/>
        </w:rPr>
        <w:t xml:space="preserve">所指的具体内容。(3分) </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那种东西</w:t>
      </w:r>
      <w:r>
        <w:rPr>
          <w:rFonts w:hAnsi="宋体" w:cs="Times New Roman"/>
          <w:b/>
          <w:bCs/>
          <w:sz w:val="28"/>
          <w:szCs w:val="28"/>
          <w:u w:val="single"/>
        </w:rPr>
        <w:t>”</w:t>
      </w:r>
      <w:r>
        <w:rPr>
          <w:rFonts w:ascii="Times New Roman" w:hAnsi="Times New Roman" w:cs="Times New Roman"/>
          <w:b/>
          <w:bCs/>
          <w:sz w:val="28"/>
          <w:szCs w:val="28"/>
          <w:u w:val="single"/>
        </w:rPr>
        <w:t>是指强身上体现出来的敬业、诚实的品格。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根据小说内容</w:t>
      </w:r>
      <w:r>
        <w:rPr>
          <w:rFonts w:ascii="Times New Roman" w:eastAsia="MingLiU_HKSCS" w:hAnsi="Times New Roman" w:cs="Times New Roman" w:hint="eastAsia"/>
          <w:sz w:val="28"/>
          <w:szCs w:val="28"/>
        </w:rPr>
        <w:t>，</w:t>
      </w:r>
      <w:r>
        <w:rPr>
          <w:rFonts w:ascii="Times New Roman" w:hAnsi="Times New Roman" w:cs="Times New Roman"/>
          <w:sz w:val="28"/>
          <w:szCs w:val="28"/>
        </w:rPr>
        <w:t>具体说说小说标题</w:t>
      </w:r>
      <w:r>
        <w:rPr>
          <w:rFonts w:hAnsi="宋体" w:cs="Times New Roman"/>
          <w:sz w:val="28"/>
          <w:szCs w:val="28"/>
        </w:rPr>
        <w:t>“</w:t>
      </w:r>
      <w:r>
        <w:rPr>
          <w:rFonts w:ascii="Times New Roman" w:hAnsi="Times New Roman" w:cs="Times New Roman"/>
          <w:sz w:val="28"/>
          <w:szCs w:val="28"/>
        </w:rPr>
        <w:t>高等教育</w:t>
      </w:r>
      <w:r>
        <w:rPr>
          <w:rFonts w:hAnsi="宋体" w:cs="Times New Roman"/>
          <w:sz w:val="28"/>
          <w:szCs w:val="28"/>
        </w:rPr>
        <w:t>”</w:t>
      </w:r>
      <w:r>
        <w:rPr>
          <w:rFonts w:ascii="Times New Roman" w:hAnsi="Times New Roman" w:cs="Times New Roman"/>
          <w:sz w:val="28"/>
          <w:szCs w:val="28"/>
        </w:rPr>
        <w:t>的内涵。(3分)</w:t>
      </w:r>
    </w:p>
    <w:p>
      <w:pPr>
        <w:pStyle w:val="PlainText"/>
        <w:ind w:firstLine="560" w:firstLineChars="200"/>
        <w:rPr>
          <w:rFonts w:ascii="Times New Roman" w:eastAsia="MingLiU_HKSCS" w:hAnsi="Times New Roman" w:cs="Times New Roman" w:hint="eastAsia"/>
          <w:b/>
          <w:bCs/>
          <w:sz w:val="28"/>
          <w:szCs w:val="28"/>
          <w:u w:val="single"/>
        </w:rPr>
      </w:pPr>
      <w:r>
        <w:rPr>
          <w:rFonts w:hAnsi="宋体" w:cs="Times New Roman"/>
          <w:b/>
          <w:bCs/>
          <w:sz w:val="28"/>
          <w:szCs w:val="28"/>
          <w:u w:val="single"/>
        </w:rPr>
        <w:t>“</w:t>
      </w:r>
      <w:r>
        <w:rPr>
          <w:rFonts w:ascii="Times New Roman" w:hAnsi="Times New Roman" w:cs="Times New Roman"/>
          <w:b/>
          <w:bCs/>
          <w:sz w:val="28"/>
          <w:szCs w:val="28"/>
          <w:u w:val="single"/>
        </w:rPr>
        <w:t>高等教育</w:t>
      </w:r>
      <w:r>
        <w:rPr>
          <w:rFonts w:hAnsi="宋体" w:cs="Times New Roman"/>
          <w:b/>
          <w:bCs/>
          <w:sz w:val="28"/>
          <w:szCs w:val="28"/>
          <w:u w:val="single"/>
        </w:rPr>
        <w:t>”</w:t>
      </w:r>
      <w:r>
        <w:rPr>
          <w:rFonts w:ascii="Times New Roman" w:hAnsi="Times New Roman" w:cs="Times New Roman"/>
          <w:b/>
          <w:bCs/>
          <w:sz w:val="28"/>
          <w:szCs w:val="28"/>
          <w:u w:val="single"/>
        </w:rPr>
        <w:t>是指包括诚实、勤俭、敬业等在内的人的品格教育。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在你的成长过程中</w:t>
      </w:r>
      <w:r>
        <w:rPr>
          <w:rFonts w:ascii="Times New Roman" w:eastAsia="MingLiU_HKSCS" w:hAnsi="Times New Roman" w:cs="Times New Roman" w:hint="eastAsia"/>
          <w:sz w:val="28"/>
          <w:szCs w:val="28"/>
        </w:rPr>
        <w:t>，</w:t>
      </w:r>
      <w:r>
        <w:rPr>
          <w:rFonts w:ascii="Times New Roman" w:hAnsi="Times New Roman" w:cs="Times New Roman"/>
          <w:sz w:val="28"/>
          <w:szCs w:val="28"/>
        </w:rPr>
        <w:t>对你影响最大的教育是什么？你如何看待这种教育？(不超过100字)  (6分)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示例：爱岗敬业对我影响很大。首先敬业是一种对工作的态度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秉持着这种工作态度才能让自己的事业永葆青春。其次敬业重点体现在很多行为上。我认为敬业是每一个在岗工作人员所必须具备的一个条件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要想让自己更出色就要牢记这一点。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(三)实用类文本阅读。(10 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音乐能使我们更聪明吗</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hint="eastAsia"/>
          <w:sz w:val="28"/>
          <w:szCs w:val="28"/>
        </w:rPr>
        <w:t xml:space="preserve">1993 </w:t>
      </w:r>
      <w:r>
        <w:rPr>
          <w:rFonts w:ascii="Times New Roman" w:eastAsia="楷体_GB2312" w:hAnsi="Times New Roman" w:cs="Times New Roman"/>
          <w:sz w:val="28"/>
          <w:szCs w:val="28"/>
        </w:rPr>
        <w:t>年发表在《自然》杂志上的一篇文章无意间向大众引入了</w:t>
      </w:r>
      <w:r>
        <w:rPr>
          <w:rFonts w:hAnsi="宋体" w:cs="Times New Roman"/>
          <w:sz w:val="28"/>
          <w:szCs w:val="28"/>
        </w:rPr>
        <w:t>“</w:t>
      </w:r>
      <w:r>
        <w:rPr>
          <w:rFonts w:ascii="Times New Roman" w:eastAsia="楷体_GB2312" w:hAnsi="Times New Roman" w:cs="Times New Roman"/>
          <w:sz w:val="28"/>
          <w:szCs w:val="28"/>
        </w:rPr>
        <w:t>莫扎特效应</w:t>
      </w:r>
      <w:r>
        <w:rPr>
          <w:rFonts w:hAnsi="宋体" w:cs="Times New Roman"/>
          <w:sz w:val="28"/>
          <w:szCs w:val="28"/>
        </w:rPr>
        <w:t>”</w:t>
      </w:r>
      <w:r>
        <w:rPr>
          <w:rFonts w:ascii="Times New Roman" w:eastAsia="楷体_GB2312" w:hAnsi="Times New Roman" w:cs="Times New Roman"/>
          <w:sz w:val="28"/>
          <w:szCs w:val="28"/>
        </w:rPr>
        <w:t>这一说法。心理学家弗朗西斯·罗彻对 36 位大学生做实验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让他们在做一些空间推理题之前听 10 分钟莫扎特的 D 小调奏鸣曲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其他的人保持安静。结果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在将一张纸叠几次剪开会是什么形状的测试中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听了莫扎特音乐的人有明显进步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这一发现被形象地称作</w:t>
      </w:r>
      <w:r>
        <w:rPr>
          <w:rFonts w:hAnsi="宋体" w:cs="Times New Roman"/>
          <w:sz w:val="28"/>
          <w:szCs w:val="28"/>
        </w:rPr>
        <w:t>“</w:t>
      </w:r>
      <w:r>
        <w:rPr>
          <w:rFonts w:ascii="Times New Roman" w:eastAsia="楷体_GB2312" w:hAnsi="Times New Roman" w:cs="Times New Roman"/>
          <w:sz w:val="28"/>
          <w:szCs w:val="28"/>
        </w:rPr>
        <w:t>莫扎特效应</w:t>
      </w:r>
      <w:r>
        <w:rPr>
          <w:rFonts w:hAnsi="宋体" w:cs="Times New Roman"/>
          <w:sz w:val="28"/>
          <w:szCs w:val="28"/>
        </w:rPr>
        <w:t>”</w:t>
      </w:r>
      <w:r>
        <w:rPr>
          <w:rFonts w:ascii="Times New Roman" w:eastAsia="楷体_GB2312" w:hAnsi="Times New Roman" w:cs="Times New Roman"/>
          <w:sz w:val="28"/>
          <w:szCs w:val="28"/>
        </w:rPr>
        <w:t>。自从</w:t>
      </w:r>
      <w:r>
        <w:rPr>
          <w:rFonts w:hAnsi="宋体" w:cs="Times New Roman"/>
          <w:sz w:val="28"/>
          <w:szCs w:val="28"/>
        </w:rPr>
        <w:t>“</w:t>
      </w:r>
      <w:r>
        <w:rPr>
          <w:rFonts w:ascii="Times New Roman" w:eastAsia="楷体_GB2312" w:hAnsi="Times New Roman" w:cs="Times New Roman"/>
          <w:sz w:val="28"/>
          <w:szCs w:val="28"/>
        </w:rPr>
        <w:t>莫扎特效应</w:t>
      </w:r>
      <w:r>
        <w:rPr>
          <w:rFonts w:hAnsi="宋体" w:cs="Times New Roman"/>
          <w:sz w:val="28"/>
          <w:szCs w:val="28"/>
        </w:rPr>
        <w:t>”</w:t>
      </w:r>
      <w:r>
        <w:rPr>
          <w:rFonts w:ascii="Times New Roman" w:eastAsia="楷体_GB2312" w:hAnsi="Times New Roman" w:cs="Times New Roman"/>
          <w:sz w:val="28"/>
          <w:szCs w:val="28"/>
        </w:rPr>
        <w:t>提出以来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争论一 直不断。</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最近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中国科学家研究发现：乐曲的节奏可能是人出现莫扎特效应的关键。聆听莫扎特对大脑有好处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可以观察到新生神经元的增加；聆听反向莫扎特对人和大脑均有负效应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会使得新生神经元减少、行为认知能力减退。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音乐能让人变得更聪明？从一定程度上来说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是的！无论演奏乐器还是听音乐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对大脑的影响远比我们想象得多。</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演奏乐器为何能使人聪明？如果把大脑比作一座工厂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那么听音乐和演奏乐器对于这座工厂来 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是一项大工程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许多个重要的车间都会被调动起来。科学家们曾经用核磁共振技术扫描过乐手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发现各个重要的大脑区域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都对音乐产生了强烈反应。</w:t>
      </w:r>
      <w:r>
        <w:rPr>
          <w:rFonts w:ascii="Times New Roman" w:eastAsia="楷体_GB2312" w:hAnsi="Times New Roman" w:cs="Times New Roman"/>
          <w:sz w:val="28"/>
          <w:szCs w:val="28"/>
          <w:u w:val="single"/>
        </w:rPr>
        <w:t>比如</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对于弹钢琴之类</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需要双手进行的乐器演奏</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就刺激锻炼了大脑的胼胝体</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这个部分连接了大脑左右两侧半球</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非常重要</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如果长期受到刺激</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人的协调能力就会得到很大的改善。</w:t>
      </w:r>
      <w:r>
        <w:rPr>
          <w:rFonts w:ascii="Times New Roman" w:eastAsia="楷体_GB2312" w:hAnsi="Times New Roman" w:cs="Times New Roman"/>
          <w:sz w:val="28"/>
          <w:szCs w:val="28"/>
        </w:rPr>
        <w:t>人在演奏乐器或者跳舞时的触觉反应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刺激了大脑中的运动皮层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这个部分专门控制人的肢体运动。除此之外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参与的其他部分还有负责记忆功能的海马体、负责情绪控制的杏仁核、负责视觉感受和反应的视觉皮层等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这些重要部位在音乐声当中共同运作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产生了和谐的脑电波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使得脑功能达到最优化状态。</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另外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乐器的演奏中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无论是弦乐、管乐还是弹拨乐、打击乐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左手的运动总是要超过日常生活中的很多倍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而左手的使用可以促进大脑右半球的发育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对提高整个大脑的储存、传递信息的能力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提高思维速度来说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具有非常重要的作用。而双手互相配合的运动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对提高整个大脑皮层的兴奋性极有益处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会使工作的效率提高。</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sz w:val="28"/>
          <w:szCs w:val="28"/>
        </w:rPr>
        <w:t>当然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如果你对学习乐器演奏望而生畏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常常听听音乐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对大脑也是大有裨益。科学家们已经通过实验证明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尤其是复杂的古典音乐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对大脑各种功能也能产生良性刺激。</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首先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听音乐能增强我们的空间分析能力。举例来说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像解决特别困难的问题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安排复杂的事 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搞清楚它们之间的关联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解答谜题之类的活动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都需要我们的空间信息想象和处理能力。研究表明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进行空间分析的脑力活动和听古典音乐是相同的。所以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当我们欣赏古典音乐的时候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我们的大 脑就好像在处理空间信息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在不知不觉中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大脑得到了锻炼。</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其次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听音乐能增强我们的听觉处理能力。音乐家们的听觉能力显然比普通人更强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他们的听 觉注意力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即区分不同声音的能力及能记住所听见的内容的能力都比常人要好。这是因为音乐改善了大脑功能。普通人如果提高了这些能力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对考试、记住重要的信息、改善语言回忆能力都有很大帮助。</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音乐能让人变得聪明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如果在学习或工作时选择背景音乐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效果是否更好呢？科学家早就发现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音乐可对人的情绪和行为产生微妙影响。但英国伦敦教育学院的专家们通过一项新研究发现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不同种类的背景音乐对孩子学习能力的影响竟毫无疑问。</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sz w:val="28"/>
          <w:szCs w:val="28"/>
        </w:rPr>
        <w:t>专家们将受试儿童分成 A、B、C 三个组。A 组儿童欣赏阿尔比诺尼轻柔优美的《慢板》</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B </w:t>
      </w:r>
      <w:r>
        <w:rPr>
          <w:rFonts w:ascii="Times New Roman" w:eastAsia="楷体_GB2312" w:hAnsi="Times New Roman" w:cs="Times New Roman"/>
          <w:sz w:val="28"/>
          <w:szCs w:val="28"/>
        </w:rPr>
        <w:t>组儿童聆听克尔特林的爵士乐《三位一体》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 C 组儿童则什么也不听。此后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三组儿童又都接受了阅读理解、记忆单词、背诵课文和四则运算测试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而测试内容完全是刚刚新学的知识。最后的结果显示</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平均成绩最优的是 A 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其次是 C 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最差的是 B 组。</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sz w:val="28"/>
          <w:szCs w:val="28"/>
        </w:rPr>
        <w:t>专家们的解释是：过分活跃或带有攻击性的背景音乐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不能像轻柔优美的背景音乐那样</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对孩子的大脑认知机构起积极作用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相反却只会起消极作用。</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可见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在某种情况下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音乐能帮助你更快完成一些枯燥的任务。如果你</w:t>
      </w:r>
      <w:r>
        <w:rPr>
          <w:rFonts w:ascii="Times New Roman" w:eastAsia="楷体_GB2312" w:hAnsi="Times New Roman" w:cs="Times New Roman" w:hint="eastAsia"/>
          <w:sz w:val="28"/>
          <w:szCs w:val="28"/>
        </w:rPr>
        <w:t>要学习复杂的新知识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 就需要全神贯注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最好把音乐关了。因为研究表明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音乐会减弱对新知识的认知及学习能力。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MingLiU_HKSCS" w:eastAsia="MingLiU_HKSCS" w:hAnsi="MingLiU_HKSCS" w:cs="MingLiU_HKSCS" w:hint="eastAsia"/>
          <w:sz w:val="28"/>
          <w:szCs w:val="28"/>
        </w:rPr>
        <w:t>．</w:t>
      </w:r>
      <w:r>
        <w:rPr>
          <w:rFonts w:ascii="Times New Roman" w:hAnsi="Times New Roman" w:cs="Times New Roman"/>
          <w:sz w:val="28"/>
          <w:szCs w:val="28"/>
        </w:rPr>
        <w:t>音乐能使我们更聪明的原因有哪些？(3分)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sz w:val="28"/>
          <w:szCs w:val="28"/>
          <w:u w:val="single"/>
        </w:rPr>
        <w:t>首先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听音乐能增强我们的空间分析能力。其次</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听音乐能增强我们的听觉处理能力。音乐也可对人的情绪和行为产生微妙影响。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④</w:t>
      </w:r>
      <w:r>
        <w:rPr>
          <w:rFonts w:ascii="Times New Roman" w:hAnsi="Times New Roman" w:cs="Times New Roman"/>
          <w:sz w:val="28"/>
          <w:szCs w:val="28"/>
        </w:rPr>
        <w:t>段画线部分运用了哪种说明方法？有什么作用？(3分</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举例子。通过这个实例具体真实地说明了演奏乐器可以使人聪明的原因</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有很强的说服力。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你的同学王冰喜欢在预习新课时听摇滚音乐。请你结合本文知识劝她改掉这个习惯</w:t>
      </w:r>
      <w:r>
        <w:rPr>
          <w:rFonts w:ascii="Times New Roman" w:eastAsia="MingLiU_HKSCS" w:hAnsi="Times New Roman" w:cs="Times New Roman" w:hint="eastAsia"/>
          <w:sz w:val="28"/>
          <w:szCs w:val="28"/>
        </w:rPr>
        <w:t>，</w:t>
      </w:r>
      <w:r>
        <w:rPr>
          <w:rFonts w:ascii="Times New Roman" w:hAnsi="Times New Roman" w:cs="Times New Roman"/>
          <w:sz w:val="28"/>
          <w:szCs w:val="28"/>
        </w:rPr>
        <w:t>你应该怎么劝说呢？(4分)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预习新课就是学习新知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过分活跃或带有攻击性的背景音乐会减弱你对新知识的认知及学习能力</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起消极作用。</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三、古诗文阅读(20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(一)古诗阅读。(6 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山　行</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(唐)杜　牧</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远上寒山石径斜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白云生处有人家。</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停车坐爱枫林晚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霜叶红于二月花。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楷体_GB2312" w:hAnsi="Times New Roman" w:cs="Times New Roman" w:hint="eastAsia"/>
          <w:sz w:val="28"/>
          <w:szCs w:val="28"/>
        </w:rPr>
        <w:t>．</w:t>
      </w:r>
      <w:r>
        <w:rPr>
          <w:rFonts w:ascii="Times New Roman" w:hAnsi="Times New Roman" w:cs="Times New Roman"/>
          <w:sz w:val="28"/>
          <w:szCs w:val="28"/>
        </w:rPr>
        <w:t>这首诗通过</w:t>
      </w:r>
      <w:r>
        <w:rPr>
          <w:rFonts w:hAnsi="宋体" w:cs="Times New Roman"/>
          <w:sz w:val="28"/>
          <w:szCs w:val="28"/>
        </w:rPr>
        <w:t>“</w:t>
      </w:r>
      <w:r>
        <w:rPr>
          <w:rFonts w:ascii="Times New Roman" w:hAnsi="Times New Roman" w:cs="Times New Roman"/>
          <w:sz w:val="28"/>
          <w:szCs w:val="28"/>
        </w:rPr>
        <w:t>寒山、石径、白云、人家、枫林(霜叶)</w:t>
      </w:r>
      <w:r>
        <w:rPr>
          <w:rFonts w:hAnsi="宋体" w:cs="Times New Roman"/>
          <w:sz w:val="28"/>
          <w:szCs w:val="28"/>
        </w:rPr>
        <w:t>”</w:t>
      </w:r>
      <w:r>
        <w:rPr>
          <w:rFonts w:ascii="Times New Roman" w:hAnsi="Times New Roman" w:cs="Times New Roman"/>
          <w:sz w:val="28"/>
          <w:szCs w:val="28"/>
        </w:rPr>
        <w:t>这些意象展现出一幅什么图景？(3分)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动人的山林秋色图。</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诗人喜爱枫林的原因是什么？这体现了诗人怎样的一种精神？(3分)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诗人喜爱枫林的原因是：深秋枫林红叶要比江南二月的春花还要火红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使秋天更富有生机。这体现了诗人一种豪爽向上的精神。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(二)文言文阅读。(14分)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【甲】</w:t>
      </w:r>
      <w:r>
        <w:rPr>
          <w:rFonts w:ascii="Times New Roman" w:eastAsia="楷体_GB2312" w:hAnsi="Times New Roman" w:cs="Times New Roman"/>
          <w:sz w:val="28"/>
          <w:szCs w:val="28"/>
        </w:rPr>
        <w:t>舜发于畎亩之中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傅说举于版筑之间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胶鬲举于鱼盐之中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管夷吾举于士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孙叔敖举于海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百里奚举于市。故天将降大任于是人也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必先苦其心志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劳其筋骨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饿其体肤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空乏其身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行拂乱其所为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所以动心忍性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曾益其所不能。 </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人恒过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然后能改；困于心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衡于虑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而后作；征于色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发于声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而后喻。入则无法家拂士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出则无敌国外患者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国恒亡。然后知生于忧患而死于安乐也。</w:t>
      </w:r>
      <w:r>
        <w:rPr>
          <w:rFonts w:ascii="Times New Roman" w:eastAsia="仿宋_GB2312" w:hAnsi="Times New Roman" w:cs="Times New Roman"/>
          <w:sz w:val="28"/>
          <w:szCs w:val="28"/>
        </w:rPr>
        <w:t xml:space="preserve">  </w:t>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sz w:val="28"/>
          <w:szCs w:val="28"/>
        </w:rPr>
        <w:t xml:space="preserve"> (《生于忧患</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死于安乐》)</w:t>
      </w:r>
    </w:p>
    <w:p>
      <w:pPr>
        <w:pStyle w:val="PlainText"/>
        <w:ind w:firstLine="560" w:firstLineChars="200"/>
        <w:jc w:val="left"/>
        <w:rPr>
          <w:rFonts w:ascii="Times New Roman" w:eastAsia="MingLiU_HKSCS" w:hAnsi="Times New Roman" w:cs="Times New Roman" w:hint="eastAsia"/>
          <w:sz w:val="28"/>
          <w:szCs w:val="28"/>
        </w:rPr>
      </w:pPr>
      <w:r>
        <w:rPr>
          <w:rFonts w:ascii="Times New Roman" w:eastAsia="黑体" w:hAnsi="Times New Roman" w:cs="Times New Roman"/>
          <w:sz w:val="28"/>
          <w:szCs w:val="28"/>
        </w:rPr>
        <w:t>【乙】</w:t>
      </w:r>
      <w:r>
        <w:rPr>
          <w:rFonts w:ascii="Times New Roman" w:eastAsia="楷体_GB2312" w:hAnsi="Times New Roman" w:cs="Times New Roman"/>
          <w:sz w:val="28"/>
          <w:szCs w:val="28"/>
        </w:rPr>
        <w:t>天时不如地利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地利不如人和。三里之城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七里之郭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环而攻之而不胜。夫环而攻之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必有得天时者矣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然而不胜者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是天时不如地利也。城非不高也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池非不深也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兵革非不坚利也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米粟非不多也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委而去之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是地利不如人和也。故曰： 域民不以封疆之界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固国不以山溪之险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威天下不以兵革之利。 得道者多助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失道者寡助。寡助之至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亲戚畔之；多助之至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天下顺之。以天下之所顺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攻亲戚之所畔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故君子有不战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战必胜矣。                     </w:t>
      </w:r>
      <w:r>
        <w:rPr>
          <w:rFonts w:ascii="Times New Roman" w:eastAsia="仿宋_GB2312" w:hAnsi="Times New Roman" w:cs="Times New Roman"/>
          <w:sz w:val="28"/>
          <w:szCs w:val="28"/>
        </w:rPr>
        <w:t xml:space="preserve">                   </w:t>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hint="eastAsia"/>
          <w:sz w:val="28"/>
          <w:szCs w:val="28"/>
          <w:lang w:val="en-US" w:eastAsia="zh-CN"/>
        </w:rPr>
        <w:tab/>
      </w:r>
      <w:r>
        <w:rPr>
          <w:rFonts w:ascii="Times New Roman" w:eastAsia="仿宋_GB2312" w:hAnsi="Times New Roman" w:cs="Times New Roman"/>
          <w:sz w:val="28"/>
          <w:szCs w:val="28"/>
        </w:rPr>
        <w:t>(《得道多助</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失道寡助》)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解释下列加点的词(4分)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(1)傅说</w:t>
      </w:r>
      <w:r>
        <w:rPr>
          <w:rFonts w:ascii="Times New Roman" w:hAnsi="Times New Roman" w:cs="Times New Roman"/>
          <w:sz w:val="28"/>
          <w:szCs w:val="28"/>
          <w:em w:val="underDot"/>
        </w:rPr>
        <w:t>举</w:t>
      </w:r>
      <w:r>
        <w:rPr>
          <w:rFonts w:ascii="Times New Roman" w:hAnsi="Times New Roman" w:cs="Times New Roman"/>
          <w:sz w:val="28"/>
          <w:szCs w:val="28"/>
        </w:rPr>
        <w:t>于版筑之间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 xml:space="preserve">被选拔   </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(2)</w:t>
      </w:r>
      <w:r>
        <w:rPr>
          <w:rFonts w:ascii="Times New Roman" w:hAnsi="Times New Roman" w:cs="Times New Roman"/>
          <w:sz w:val="28"/>
          <w:szCs w:val="28"/>
          <w:em w:val="underDot"/>
        </w:rPr>
        <w:t>衡</w:t>
      </w:r>
      <w:r>
        <w:rPr>
          <w:rFonts w:ascii="Times New Roman" w:hAnsi="Times New Roman" w:cs="Times New Roman"/>
          <w:sz w:val="28"/>
          <w:szCs w:val="28"/>
        </w:rPr>
        <w:t>于虑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b/>
          <w:bCs/>
          <w:sz w:val="28"/>
          <w:szCs w:val="28"/>
          <w:u w:val="single"/>
        </w:rPr>
        <w:t>同</w:t>
      </w:r>
      <w:r>
        <w:rPr>
          <w:rFonts w:hAnsi="宋体" w:cs="Times New Roman"/>
          <w:b/>
          <w:bCs/>
          <w:sz w:val="28"/>
          <w:szCs w:val="28"/>
          <w:u w:val="single"/>
        </w:rPr>
        <w:t>“</w:t>
      </w:r>
      <w:r>
        <w:rPr>
          <w:rFonts w:ascii="Times New Roman" w:hAnsi="Times New Roman" w:cs="Times New Roman"/>
          <w:b/>
          <w:bCs/>
          <w:sz w:val="28"/>
          <w:szCs w:val="28"/>
          <w:u w:val="single"/>
        </w:rPr>
        <w:t>横</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梗塞</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(3)寡助之</w:t>
      </w:r>
      <w:r>
        <w:rPr>
          <w:rFonts w:ascii="Times New Roman" w:hAnsi="Times New Roman" w:cs="Times New Roman"/>
          <w:sz w:val="28"/>
          <w:szCs w:val="28"/>
          <w:em w:val="underDot"/>
        </w:rPr>
        <w:t>至</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b/>
          <w:bCs/>
          <w:sz w:val="28"/>
          <w:szCs w:val="28"/>
          <w:u w:val="single"/>
        </w:rPr>
        <w:t xml:space="preserve">极点  </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(4)</w:t>
      </w:r>
      <w:r>
        <w:rPr>
          <w:rFonts w:ascii="Times New Roman" w:hAnsi="Times New Roman" w:cs="Times New Roman"/>
          <w:sz w:val="28"/>
          <w:szCs w:val="28"/>
          <w:em w:val="underDot"/>
        </w:rPr>
        <w:t>域</w:t>
      </w:r>
      <w:r>
        <w:rPr>
          <w:rFonts w:ascii="Times New Roman" w:hAnsi="Times New Roman" w:cs="Times New Roman"/>
          <w:sz w:val="28"/>
          <w:szCs w:val="28"/>
        </w:rPr>
        <w:t>民不以封疆之界        　</w:t>
      </w:r>
      <w:r>
        <w:rPr>
          <w:rFonts w:ascii="Times New Roman" w:hAnsi="Times New Roman" w:cs="Times New Roman" w:hint="eastAsia"/>
          <w:b/>
          <w:bCs/>
          <w:sz w:val="28"/>
          <w:szCs w:val="28"/>
          <w:u w:val="single"/>
          <w:lang w:val="en-US" w:eastAsia="zh-CN"/>
        </w:rPr>
        <w:tab/>
      </w:r>
      <w:r>
        <w:rPr>
          <w:rFonts w:ascii="Times New Roman" w:hAnsi="Times New Roman" w:cs="Times New Roman"/>
          <w:b/>
          <w:bCs/>
          <w:sz w:val="28"/>
          <w:szCs w:val="28"/>
          <w:u w:val="single"/>
        </w:rPr>
        <w:t>限制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用现代汉语翻译下列句子。(4分)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所以动心忍性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曾益其所不能。</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通过这些使他的心受到震撼</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使他的性格坚忍起来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以增加他所不具备的才干。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天时不如地利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地利不如人和。</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有利于作战的气候条件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比不上有利于作战的地理形势</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有利于作战的地理形势</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比不上作战中的人心所向、上下团结。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【甲】文第二段是如何采用对比的方式论证文段的论点的？(3分)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先从个人角度正面论证</w:t>
      </w:r>
      <w:r>
        <w:rPr>
          <w:rFonts w:hAnsi="宋体" w:cs="Times New Roman"/>
          <w:b/>
          <w:bCs/>
          <w:sz w:val="28"/>
          <w:szCs w:val="28"/>
          <w:u w:val="single"/>
        </w:rPr>
        <w:t>“</w:t>
      </w:r>
      <w:r>
        <w:rPr>
          <w:rFonts w:ascii="Times New Roman" w:hAnsi="Times New Roman" w:cs="Times New Roman"/>
          <w:b/>
          <w:bCs/>
          <w:sz w:val="28"/>
          <w:szCs w:val="28"/>
          <w:u w:val="single"/>
        </w:rPr>
        <w:t>生于忧患</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再从国家角度反面论证</w:t>
      </w:r>
      <w:r>
        <w:rPr>
          <w:rFonts w:hAnsi="宋体" w:cs="Times New Roman"/>
          <w:b/>
          <w:bCs/>
          <w:sz w:val="28"/>
          <w:szCs w:val="28"/>
          <w:u w:val="single"/>
        </w:rPr>
        <w:t>“</w:t>
      </w:r>
      <w:r>
        <w:rPr>
          <w:rFonts w:ascii="Times New Roman" w:hAnsi="Times New Roman" w:cs="Times New Roman"/>
          <w:b/>
          <w:bCs/>
          <w:sz w:val="28"/>
          <w:szCs w:val="28"/>
          <w:u w:val="single"/>
        </w:rPr>
        <w:t>死于安乐</w:t>
      </w:r>
      <w:r>
        <w:rPr>
          <w:rFonts w:hAnsi="宋体" w:cs="Times New Roman"/>
          <w:b/>
          <w:bCs/>
          <w:sz w:val="28"/>
          <w:szCs w:val="28"/>
          <w:u w:val="single"/>
        </w:rPr>
        <w:t>”</w:t>
      </w:r>
      <w:r>
        <w:rPr>
          <w:rFonts w:ascii="Times New Roman" w:hAnsi="Times New Roman" w:cs="Times New Roman"/>
          <w:b/>
          <w:bCs/>
          <w:sz w:val="28"/>
          <w:szCs w:val="28"/>
          <w:u w:val="single"/>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【甲】【乙】两文都谈了治国之道</w:t>
      </w:r>
      <w:r>
        <w:rPr>
          <w:rFonts w:ascii="Times New Roman" w:eastAsia="MingLiU_HKSCS" w:hAnsi="Times New Roman" w:cs="Times New Roman" w:hint="eastAsia"/>
          <w:sz w:val="28"/>
          <w:szCs w:val="28"/>
        </w:rPr>
        <w:t>，</w:t>
      </w:r>
      <w:r>
        <w:rPr>
          <w:rFonts w:ascii="Times New Roman" w:hAnsi="Times New Roman" w:cs="Times New Roman"/>
          <w:sz w:val="28"/>
          <w:szCs w:val="28"/>
        </w:rPr>
        <w:t>有相似之处</w:t>
      </w:r>
      <w:r>
        <w:rPr>
          <w:rFonts w:ascii="Times New Roman" w:eastAsia="MingLiU_HKSCS" w:hAnsi="Times New Roman" w:cs="Times New Roman" w:hint="eastAsia"/>
          <w:sz w:val="28"/>
          <w:szCs w:val="28"/>
        </w:rPr>
        <w:t>，</w:t>
      </w:r>
      <w:r>
        <w:rPr>
          <w:rFonts w:ascii="Times New Roman" w:hAnsi="Times New Roman" w:cs="Times New Roman"/>
          <w:sz w:val="28"/>
          <w:szCs w:val="28"/>
        </w:rPr>
        <w:t>请结合选文简要分析。(3分)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【甲】【乙】两文都认为治理国家不但要有</w:t>
      </w:r>
      <w:r>
        <w:rPr>
          <w:rFonts w:hAnsi="宋体" w:cs="Times New Roman"/>
          <w:b/>
          <w:bCs/>
          <w:sz w:val="28"/>
          <w:szCs w:val="28"/>
          <w:u w:val="single"/>
        </w:rPr>
        <w:t>“</w:t>
      </w:r>
      <w:r>
        <w:rPr>
          <w:rFonts w:ascii="Times New Roman" w:hAnsi="Times New Roman" w:cs="Times New Roman"/>
          <w:b/>
          <w:bCs/>
          <w:sz w:val="28"/>
          <w:szCs w:val="28"/>
          <w:u w:val="single"/>
        </w:rPr>
        <w:t>忧患意识</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更要</w:t>
      </w:r>
      <w:r>
        <w:rPr>
          <w:rFonts w:hAnsi="宋体" w:cs="Times New Roman"/>
          <w:b/>
          <w:bCs/>
          <w:sz w:val="28"/>
          <w:szCs w:val="28"/>
          <w:u w:val="single"/>
        </w:rPr>
        <w:t>“</w:t>
      </w:r>
      <w:r>
        <w:rPr>
          <w:rFonts w:ascii="Times New Roman" w:hAnsi="Times New Roman" w:cs="Times New Roman"/>
          <w:b/>
          <w:bCs/>
          <w:sz w:val="28"/>
          <w:szCs w:val="28"/>
          <w:u w:val="single"/>
        </w:rPr>
        <w:t>以民为本</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施仁政</w:t>
      </w:r>
      <w:r>
        <w:rPr>
          <w:rFonts w:hAnsi="宋体" w:cs="Times New Roman"/>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只有这样才能使国家更强大。</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四、名著阅读(10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填空。(4分)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小说《水浒传》中</w:t>
      </w:r>
      <w:r>
        <w:rPr>
          <w:rFonts w:hAnsi="宋体" w:cs="Times New Roman"/>
          <w:sz w:val="28"/>
          <w:szCs w:val="28"/>
        </w:rPr>
        <w:t>“</w:t>
      </w:r>
      <w:r>
        <w:rPr>
          <w:rFonts w:ascii="Times New Roman" w:hAnsi="Times New Roman" w:cs="Times New Roman"/>
          <w:sz w:val="28"/>
          <w:szCs w:val="28"/>
        </w:rPr>
        <w:t>生得面圆身大</w:t>
      </w:r>
      <w:r>
        <w:rPr>
          <w:rFonts w:ascii="Times New Roman" w:eastAsia="MingLiU_HKSCS" w:hAnsi="Times New Roman" w:cs="Times New Roman" w:hint="eastAsia"/>
          <w:sz w:val="28"/>
          <w:szCs w:val="28"/>
        </w:rPr>
        <w:t>，</w:t>
      </w:r>
      <w:r>
        <w:rPr>
          <w:rFonts w:ascii="Times New Roman" w:hAnsi="Times New Roman" w:cs="Times New Roman"/>
          <w:sz w:val="28"/>
          <w:szCs w:val="28"/>
        </w:rPr>
        <w:t>鼻直口方</w:t>
      </w:r>
      <w:r>
        <w:rPr>
          <w:rFonts w:ascii="Times New Roman" w:eastAsia="MingLiU_HKSCS" w:hAnsi="Times New Roman" w:cs="Times New Roman" w:hint="eastAsia"/>
          <w:sz w:val="28"/>
          <w:szCs w:val="28"/>
        </w:rPr>
        <w:t>，</w:t>
      </w:r>
      <w:r>
        <w:rPr>
          <w:rFonts w:ascii="Times New Roman" w:hAnsi="Times New Roman" w:cs="Times New Roman"/>
          <w:sz w:val="28"/>
          <w:szCs w:val="28"/>
        </w:rPr>
        <w:t>腮边一部貉绒须。身长八尺</w:t>
      </w:r>
      <w:r>
        <w:rPr>
          <w:rFonts w:ascii="Times New Roman" w:eastAsia="MingLiU_HKSCS" w:hAnsi="Times New Roman" w:cs="Times New Roman" w:hint="eastAsia"/>
          <w:sz w:val="28"/>
          <w:szCs w:val="28"/>
        </w:rPr>
        <w:t>，</w:t>
      </w:r>
      <w:r>
        <w:rPr>
          <w:rFonts w:ascii="Times New Roman" w:hAnsi="Times New Roman" w:cs="Times New Roman"/>
          <w:sz w:val="28"/>
          <w:szCs w:val="28"/>
        </w:rPr>
        <w:t>腰阔十围。手持</w:t>
      </w:r>
      <w:r>
        <w:rPr>
          <w:rFonts w:ascii="Times New Roman" w:hAnsi="Times New Roman" w:cs="Times New Roman" w:hint="eastAsia"/>
          <w:sz w:val="28"/>
          <w:szCs w:val="28"/>
        </w:rPr>
        <w:t>一柄禅杖</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腰系一把戒刀</w:t>
      </w:r>
      <w:r>
        <w:rPr>
          <w:rFonts w:hAnsi="宋体" w:cs="Times New Roman" w:hint="eastAsia"/>
          <w:sz w:val="28"/>
          <w:szCs w:val="28"/>
        </w:rPr>
        <w:t>”</w:t>
      </w:r>
      <w:r>
        <w:rPr>
          <w:rFonts w:ascii="Times New Roman" w:hAnsi="Times New Roman" w:cs="Times New Roman" w:hint="eastAsia"/>
          <w:sz w:val="28"/>
          <w:szCs w:val="28"/>
        </w:rPr>
        <w:t>这一肖像描写的是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鲁智深</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(人物)。这部名著的作者是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施耐庵</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25</w:t>
      </w:r>
      <w:r>
        <w:rPr>
          <w:rFonts w:ascii="Times New Roman" w:eastAsia="MingLiU_HKSCS" w:hAnsi="Times New Roman" w:cs="Times New Roman" w:hint="eastAsia"/>
          <w:sz w:val="28"/>
          <w:szCs w:val="28"/>
        </w:rPr>
        <w:t>．</w:t>
      </w:r>
      <w:r>
        <w:rPr>
          <w:rFonts w:ascii="Times New Roman" w:hAnsi="Times New Roman" w:cs="Times New Roman"/>
          <w:sz w:val="28"/>
          <w:szCs w:val="28"/>
        </w:rPr>
        <w:t>阅读选段</w:t>
      </w:r>
      <w:r>
        <w:rPr>
          <w:rFonts w:ascii="Times New Roman" w:eastAsia="MingLiU_HKSCS" w:hAnsi="Times New Roman" w:cs="Times New Roman" w:hint="eastAsia"/>
          <w:sz w:val="28"/>
          <w:szCs w:val="28"/>
        </w:rPr>
        <w:t>，</w:t>
      </w:r>
      <w:r>
        <w:rPr>
          <w:rFonts w:ascii="Times New Roman" w:hAnsi="Times New Roman" w:cs="Times New Roman"/>
          <w:sz w:val="28"/>
          <w:szCs w:val="28"/>
        </w:rPr>
        <w:t>回答问题。(6分)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当我这样做的时候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敌人向我放射了几千支箭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有许多射中了我的手和脸。 这使我不但感到箭创的疼痛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工作也大大受到干扰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我最怕伤了眼睛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如果不是那时我忽然想到了应急的办法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难免弄得双目失明。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(1)文中的故事是指在哪个国家发生的事？(3分) </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小人国。</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hAnsi="Times New Roman" w:cs="Times New Roman" w:hint="eastAsia"/>
          <w:sz w:val="28"/>
          <w:szCs w:val="28"/>
        </w:rPr>
        <w:t>)</w:t>
      </w:r>
      <w:r>
        <w:rPr>
          <w:rFonts w:ascii="Times New Roman" w:hAnsi="Times New Roman" w:cs="Times New Roman"/>
          <w:sz w:val="28"/>
          <w:szCs w:val="28"/>
        </w:rPr>
        <w:t>这是小说《格列佛游记》中的一段话。请问选段中的</w:t>
      </w:r>
      <w:r>
        <w:rPr>
          <w:rFonts w:hAnsi="宋体" w:cs="Times New Roman"/>
          <w:sz w:val="28"/>
          <w:szCs w:val="28"/>
        </w:rPr>
        <w:t>“</w:t>
      </w:r>
      <w:r>
        <w:rPr>
          <w:rFonts w:ascii="Times New Roman" w:hAnsi="Times New Roman" w:cs="Times New Roman"/>
          <w:sz w:val="28"/>
          <w:szCs w:val="28"/>
        </w:rPr>
        <w:t>应急的办法</w:t>
      </w:r>
      <w:r>
        <w:rPr>
          <w:rFonts w:hAnsi="宋体" w:cs="Times New Roman"/>
          <w:sz w:val="28"/>
          <w:szCs w:val="28"/>
        </w:rPr>
        <w:t>”</w:t>
      </w:r>
      <w:r>
        <w:rPr>
          <w:rFonts w:ascii="Times New Roman" w:hAnsi="Times New Roman" w:cs="Times New Roman"/>
          <w:sz w:val="28"/>
          <w:szCs w:val="28"/>
        </w:rPr>
        <w:t>是指什么？ (3分)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把眼镜拿出来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尽可能牢地戴在鼻子上。</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五、写作(60 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26</w:t>
      </w:r>
      <w:r>
        <w:rPr>
          <w:rFonts w:ascii="Times New Roman" w:eastAsia="MingLiU_HKSCS" w:hAnsi="Times New Roman" w:cs="Times New Roman" w:hint="eastAsia"/>
          <w:sz w:val="28"/>
          <w:szCs w:val="28"/>
        </w:rPr>
        <w:t>．</w:t>
      </w:r>
      <w:r>
        <w:rPr>
          <w:rFonts w:ascii="Times New Roman" w:hAnsi="Times New Roman" w:cs="Times New Roman"/>
          <w:sz w:val="28"/>
          <w:szCs w:val="28"/>
        </w:rPr>
        <w:t>根据要求作文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发挥想象</w:t>
      </w:r>
      <w:r>
        <w:rPr>
          <w:rFonts w:ascii="Times New Roman" w:eastAsia="MingLiU_HKSCS" w:hAnsi="Times New Roman" w:cs="Times New Roman" w:hint="eastAsia"/>
          <w:sz w:val="28"/>
          <w:szCs w:val="28"/>
        </w:rPr>
        <w:t>，</w:t>
      </w:r>
      <w:r>
        <w:rPr>
          <w:rFonts w:ascii="Times New Roman" w:hAnsi="Times New Roman" w:cs="Times New Roman"/>
          <w:sz w:val="28"/>
          <w:szCs w:val="28"/>
        </w:rPr>
        <w:t>将唐代诗人李白的《渡荆门送别》改写为一篇作文。</w:t>
      </w:r>
    </w:p>
    <w:p>
      <w:pPr>
        <w:pStyle w:val="PlainText"/>
        <w:ind w:firstLine="560" w:firstLineChars="200"/>
        <w:jc w:val="center"/>
        <w:rPr>
          <w:rFonts w:ascii="Times New Roman" w:hAnsi="Times New Roman" w:cs="Times New Roman"/>
          <w:sz w:val="28"/>
          <w:szCs w:val="28"/>
        </w:rPr>
      </w:pPr>
      <w:r>
        <w:rPr>
          <w:rFonts w:ascii="Times New Roman" w:hAnsi="Times New Roman" w:cs="Times New Roman"/>
          <w:sz w:val="28"/>
          <w:szCs w:val="28"/>
        </w:rPr>
        <w:t>附：</w:t>
      </w:r>
      <w:r>
        <w:rPr>
          <w:rFonts w:ascii="Times New Roman" w:eastAsia="黑体" w:hAnsi="Times New Roman" w:cs="Times New Roman"/>
          <w:sz w:val="28"/>
          <w:szCs w:val="28"/>
        </w:rPr>
        <w:t xml:space="preserve"> 渡荆门送别</w:t>
      </w:r>
      <w:r>
        <w:rPr>
          <w:rFonts w:ascii="Times New Roman" w:eastAsia="仿宋_GB2312" w:hAnsi="Times New Roman" w:cs="Times New Roman"/>
          <w:sz w:val="28"/>
          <w:szCs w:val="28"/>
        </w:rPr>
        <w:t>　(唐)李白</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渡远荆门外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来从楚国游。</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山随平野尽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江入大荒流。</w:t>
      </w:r>
    </w:p>
    <w:p>
      <w:pPr>
        <w:pStyle w:val="PlainText"/>
        <w:ind w:firstLine="560" w:firstLineChars="200"/>
        <w:jc w:val="center"/>
        <w:rPr>
          <w:rFonts w:ascii="Times New Roman" w:eastAsia="楷体_GB2312" w:hAnsi="Times New Roman" w:cs="Times New Roman" w:hint="eastAsia"/>
          <w:sz w:val="28"/>
          <w:szCs w:val="28"/>
        </w:rPr>
      </w:pPr>
      <w:r>
        <w:rPr>
          <w:rFonts w:ascii="Times New Roman" w:eastAsia="楷体_GB2312" w:hAnsi="Times New Roman" w:cs="Times New Roman"/>
          <w:sz w:val="28"/>
          <w:szCs w:val="28"/>
        </w:rPr>
        <w:t>月下飞天镜</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云生结海楼。</w:t>
      </w:r>
    </w:p>
    <w:p>
      <w:pPr>
        <w:pStyle w:val="PlainText"/>
        <w:ind w:firstLine="560" w:firstLineChars="200"/>
        <w:jc w:val="center"/>
        <w:rPr>
          <w:rFonts w:ascii="Times New Roman" w:eastAsia="楷体_GB2312" w:hAnsi="Times New Roman" w:cs="Times New Roman"/>
          <w:sz w:val="28"/>
          <w:szCs w:val="28"/>
        </w:rPr>
      </w:pPr>
      <w:r>
        <w:rPr>
          <w:rFonts w:ascii="Times New Roman" w:eastAsia="楷体_GB2312" w:hAnsi="Times New Roman" w:cs="Times New Roman"/>
          <w:sz w:val="28"/>
          <w:szCs w:val="28"/>
        </w:rPr>
        <w:t>仍怜故乡水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万里送行舟。</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hAnsi="宋体" w:cs="Times New Roman"/>
          <w:sz w:val="28"/>
          <w:szCs w:val="28"/>
        </w:rPr>
        <w:t>①</w:t>
      </w:r>
      <w:r>
        <w:rPr>
          <w:rFonts w:ascii="Times New Roman" w:hAnsi="Times New Roman" w:cs="Times New Roman"/>
          <w:sz w:val="28"/>
          <w:szCs w:val="28"/>
        </w:rPr>
        <w:t>具体明确</w:t>
      </w:r>
      <w:r>
        <w:rPr>
          <w:rFonts w:ascii="Times New Roman" w:eastAsia="MingLiU_HKSCS" w:hAnsi="Times New Roman" w:cs="Times New Roman" w:hint="eastAsia"/>
          <w:sz w:val="28"/>
          <w:szCs w:val="28"/>
        </w:rPr>
        <w:t>，</w:t>
      </w:r>
      <w:r>
        <w:rPr>
          <w:rFonts w:ascii="Times New Roman" w:hAnsi="Times New Roman" w:cs="Times New Roman"/>
          <w:sz w:val="28"/>
          <w:szCs w:val="28"/>
        </w:rPr>
        <w:t>文从字顺。</w:t>
      </w:r>
      <w:r>
        <w:rPr>
          <w:rFonts w:hAnsi="宋体" w:cs="Times New Roman"/>
          <w:sz w:val="28"/>
          <w:szCs w:val="28"/>
        </w:rPr>
        <w:t>②</w:t>
      </w:r>
      <w:r>
        <w:rPr>
          <w:rFonts w:ascii="Times New Roman" w:hAnsi="Times New Roman" w:cs="Times New Roman"/>
          <w:sz w:val="28"/>
          <w:szCs w:val="28"/>
        </w:rPr>
        <w:t>除诗歌、戏剧外</w:t>
      </w:r>
      <w:r>
        <w:rPr>
          <w:rFonts w:ascii="Times New Roman" w:eastAsia="MingLiU_HKSCS" w:hAnsi="Times New Roman" w:cs="Times New Roman" w:hint="eastAsia"/>
          <w:sz w:val="28"/>
          <w:szCs w:val="28"/>
        </w:rPr>
        <w:t>，</w:t>
      </w:r>
      <w:r>
        <w:rPr>
          <w:rFonts w:ascii="Times New Roman" w:hAnsi="Times New Roman" w:cs="Times New Roman"/>
          <w:sz w:val="28"/>
          <w:szCs w:val="28"/>
        </w:rPr>
        <w:t>文体不限。</w:t>
      </w:r>
      <w:r>
        <w:rPr>
          <w:rFonts w:hAnsi="宋体" w:cs="Times New Roman"/>
          <w:sz w:val="28"/>
          <w:szCs w:val="28"/>
        </w:rPr>
        <w:t>③</w:t>
      </w:r>
      <w:r>
        <w:rPr>
          <w:rFonts w:ascii="Times New Roman" w:hAnsi="Times New Roman" w:cs="Times New Roman"/>
          <w:sz w:val="28"/>
          <w:szCs w:val="28"/>
        </w:rPr>
        <w:t>不得出现真实的地名、人名、校名。</w:t>
      </w:r>
      <w:r>
        <w:rPr>
          <w:rFonts w:hAnsi="宋体" w:cs="Times New Roman"/>
          <w:sz w:val="28"/>
          <w:szCs w:val="28"/>
        </w:rPr>
        <w:t>④</w:t>
      </w:r>
      <w:r>
        <w:rPr>
          <w:rFonts w:ascii="Times New Roman" w:hAnsi="Times New Roman" w:cs="Times New Roman"/>
          <w:sz w:val="28"/>
          <w:szCs w:val="28"/>
        </w:rPr>
        <w:t>不少于 500 字。</w:t>
      </w:r>
      <w:r>
        <w:rPr>
          <w:rFonts w:hAnsi="宋体" w:cs="Times New Roman"/>
          <w:sz w:val="28"/>
          <w:szCs w:val="28"/>
        </w:rPr>
        <w:t>⑤</w:t>
      </w:r>
      <w:r>
        <w:rPr>
          <w:rFonts w:ascii="Times New Roman" w:hAnsi="Times New Roman" w:cs="Times New Roman"/>
          <w:sz w:val="28"/>
          <w:szCs w:val="28"/>
        </w:rPr>
        <w:t>不得套作</w:t>
      </w:r>
      <w:r>
        <w:rPr>
          <w:rFonts w:ascii="Times New Roman" w:eastAsia="MingLiU_HKSCS" w:hAnsi="Times New Roman" w:cs="Times New Roman" w:hint="eastAsia"/>
          <w:sz w:val="28"/>
          <w:szCs w:val="28"/>
        </w:rPr>
        <w:t>，</w:t>
      </w:r>
      <w:r>
        <w:rPr>
          <w:rFonts w:ascii="Times New Roman" w:hAnsi="Times New Roman" w:cs="Times New Roman"/>
          <w:sz w:val="28"/>
          <w:szCs w:val="28"/>
        </w:rPr>
        <w:t>不得抄袭。</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MS Mincho">
    <w:panose1 w:val="020206090402050803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A7"/>
    <w:rsid w:val="00162406"/>
    <w:rsid w:val="005E5609"/>
    <w:rsid w:val="00F120A7"/>
    <w:rsid w:val="00F736F9"/>
    <w:rsid w:val="0100438E"/>
    <w:rsid w:val="1E7C43A2"/>
    <w:rsid w:val="36F63944"/>
    <w:rsid w:val="3BBC42F8"/>
    <w:rsid w:val="57E73786"/>
    <w:rsid w:val="66210FCD"/>
    <w:rsid w:val="76C45C17"/>
    <w:rsid w:val="7AEC0B2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4793</Words>
  <Characters>27322</Characters>
  <Application>Microsoft Office Word</Application>
  <DocSecurity>0</DocSecurity>
  <Lines>227</Lines>
  <Paragraphs>64</Paragraphs>
  <ScaleCrop>false</ScaleCrop>
  <Company>微软中国</Company>
  <LinksUpToDate>false</LinksUpToDate>
  <CharactersWithSpaces>32051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2019-11-23T01:53:00Z</dcterms:created>
  <dcterms:modified xsi:type="dcterms:W3CDTF">2019-11-23T06:48:59Z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